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71" w:rsidRDefault="00E06D71" w:rsidP="00262536">
      <w:pPr>
        <w:bidi w:val="0"/>
        <w:spacing w:before="100" w:beforeAutospacing="1" w:after="100" w:afterAutospacing="1" w:line="240" w:lineRule="auto"/>
        <w:jc w:val="center"/>
        <w:outlineLvl w:val="1"/>
        <w:rPr>
          <w:rFonts w:ascii="Arial" w:eastAsia="Times New Roman" w:hAnsi="Arial" w:cs="Arial"/>
          <w:b/>
          <w:bCs/>
          <w:color w:val="404040"/>
          <w:sz w:val="36"/>
          <w:szCs w:val="36"/>
        </w:rPr>
      </w:pPr>
      <w:bookmarkStart w:id="0" w:name="_GoBack"/>
      <w:bookmarkEnd w:id="0"/>
      <w:r w:rsidRPr="00E06D71">
        <w:rPr>
          <w:rFonts w:ascii="Arial" w:eastAsia="Times New Roman" w:hAnsi="Arial" w:cs="Arial"/>
          <w:b/>
          <w:bCs/>
          <w:color w:val="404040"/>
          <w:sz w:val="36"/>
          <w:szCs w:val="36"/>
        </w:rPr>
        <w:t>Metabolic disorders of horses</w:t>
      </w:r>
    </w:p>
    <w:p w:rsidR="00E06D71" w:rsidRDefault="00E06D71" w:rsidP="00262536">
      <w:pPr>
        <w:autoSpaceDE w:val="0"/>
        <w:autoSpaceDN w:val="0"/>
        <w:bidi w:val="0"/>
        <w:adjustRightInd w:val="0"/>
        <w:spacing w:after="0" w:line="360" w:lineRule="auto"/>
        <w:jc w:val="center"/>
        <w:rPr>
          <w:rFonts w:ascii="Arial" w:hAnsi="Arial" w:cs="Arial"/>
          <w:sz w:val="28"/>
          <w:szCs w:val="28"/>
        </w:rPr>
      </w:pPr>
      <w:r w:rsidRPr="00E06D71">
        <w:rPr>
          <w:rFonts w:ascii="Arial" w:hAnsi="Arial" w:cs="Arial"/>
          <w:b/>
          <w:bCs/>
          <w:sz w:val="28"/>
          <w:szCs w:val="28"/>
        </w:rPr>
        <w:t>Hypocalcemic tetany of mares</w:t>
      </w:r>
    </w:p>
    <w:p w:rsidR="00E06D71" w:rsidRPr="00E06D71" w:rsidRDefault="00E06D71" w:rsidP="00E06D71">
      <w:pPr>
        <w:autoSpaceDE w:val="0"/>
        <w:autoSpaceDN w:val="0"/>
        <w:bidi w:val="0"/>
        <w:adjustRightInd w:val="0"/>
        <w:spacing w:after="0" w:line="360" w:lineRule="auto"/>
        <w:rPr>
          <w:rFonts w:ascii="Arial" w:hAnsi="Arial" w:cs="Arial"/>
          <w:b/>
          <w:bCs/>
          <w:sz w:val="28"/>
          <w:szCs w:val="28"/>
        </w:rPr>
      </w:pPr>
      <w:r w:rsidRPr="00E06D71">
        <w:rPr>
          <w:rFonts w:ascii="Arial" w:hAnsi="Arial" w:cs="Arial"/>
          <w:b/>
          <w:bCs/>
          <w:sz w:val="28"/>
          <w:szCs w:val="28"/>
        </w:rPr>
        <w:t>Synonym:</w:t>
      </w:r>
      <w:r>
        <w:rPr>
          <w:rFonts w:ascii="Arial" w:hAnsi="Arial" w:cs="Arial"/>
          <w:b/>
          <w:bCs/>
          <w:sz w:val="28"/>
          <w:szCs w:val="28"/>
        </w:rPr>
        <w:t xml:space="preserve"> </w:t>
      </w:r>
      <w:r w:rsidRPr="00E06D71">
        <w:rPr>
          <w:rFonts w:ascii="Arial" w:hAnsi="Arial" w:cs="Arial"/>
          <w:b/>
          <w:bCs/>
          <w:sz w:val="28"/>
          <w:szCs w:val="28"/>
        </w:rPr>
        <w:t>lactation tetany, eclampsia, transit tetany</w:t>
      </w:r>
    </w:p>
    <w:p w:rsidR="00E06D71" w:rsidRDefault="00E06D71" w:rsidP="00E06D71">
      <w:pPr>
        <w:autoSpaceDE w:val="0"/>
        <w:autoSpaceDN w:val="0"/>
        <w:bidi w:val="0"/>
        <w:adjustRightInd w:val="0"/>
        <w:spacing w:after="0" w:line="360" w:lineRule="auto"/>
        <w:rPr>
          <w:rFonts w:ascii="Arial" w:hAnsi="Arial" w:cs="Arial"/>
          <w:b/>
          <w:bCs/>
          <w:sz w:val="28"/>
          <w:szCs w:val="28"/>
        </w:rPr>
      </w:pPr>
      <w:r w:rsidRPr="00E06D71">
        <w:rPr>
          <w:rFonts w:ascii="Arial" w:hAnsi="Arial" w:cs="Arial"/>
          <w:b/>
          <w:bCs/>
          <w:sz w:val="28"/>
          <w:szCs w:val="28"/>
        </w:rPr>
        <w:t xml:space="preserve">1. </w:t>
      </w:r>
      <w:r>
        <w:rPr>
          <w:rFonts w:ascii="Arial" w:hAnsi="Arial" w:cs="Arial"/>
          <w:b/>
          <w:bCs/>
          <w:sz w:val="28"/>
          <w:szCs w:val="28"/>
        </w:rPr>
        <w:t>Patient profile and history:</w:t>
      </w:r>
    </w:p>
    <w:p w:rsidR="00E06D71" w:rsidRPr="00E06D71" w:rsidRDefault="00E06D71" w:rsidP="00DD36B6">
      <w:pPr>
        <w:autoSpaceDE w:val="0"/>
        <w:autoSpaceDN w:val="0"/>
        <w:bidi w:val="0"/>
        <w:adjustRightInd w:val="0"/>
        <w:spacing w:after="0" w:line="360" w:lineRule="auto"/>
        <w:jc w:val="both"/>
        <w:rPr>
          <w:rFonts w:ascii="Arial" w:hAnsi="Arial" w:cs="Arial"/>
          <w:sz w:val="28"/>
          <w:szCs w:val="28"/>
        </w:rPr>
      </w:pPr>
      <w:r w:rsidRPr="00E06D71">
        <w:rPr>
          <w:rFonts w:ascii="Arial" w:hAnsi="Arial" w:cs="Arial"/>
          <w:sz w:val="28"/>
          <w:szCs w:val="28"/>
        </w:rPr>
        <w:t>There are two classic presentations of this condition:</w:t>
      </w:r>
    </w:p>
    <w:p w:rsidR="00E06D71" w:rsidRPr="00E06D71" w:rsidRDefault="00E06D71" w:rsidP="00DD36B6">
      <w:pPr>
        <w:autoSpaceDE w:val="0"/>
        <w:autoSpaceDN w:val="0"/>
        <w:bidi w:val="0"/>
        <w:adjustRightInd w:val="0"/>
        <w:spacing w:after="0" w:line="360" w:lineRule="auto"/>
        <w:jc w:val="both"/>
        <w:rPr>
          <w:rFonts w:ascii="Arial" w:hAnsi="Arial" w:cs="Arial"/>
          <w:sz w:val="28"/>
          <w:szCs w:val="28"/>
        </w:rPr>
      </w:pPr>
      <w:r w:rsidRPr="00DD36B6">
        <w:rPr>
          <w:rFonts w:ascii="Arial" w:hAnsi="Arial" w:cs="Arial"/>
          <w:b/>
          <w:bCs/>
          <w:sz w:val="28"/>
          <w:szCs w:val="28"/>
        </w:rPr>
        <w:t>a.</w:t>
      </w:r>
      <w:r w:rsidRPr="00E06D71">
        <w:rPr>
          <w:rFonts w:ascii="Arial" w:hAnsi="Arial" w:cs="Arial"/>
          <w:sz w:val="28"/>
          <w:szCs w:val="28"/>
        </w:rPr>
        <w:t xml:space="preserve"> </w:t>
      </w:r>
      <w:r w:rsidRPr="0044782A">
        <w:rPr>
          <w:rFonts w:ascii="Arial" w:hAnsi="Arial" w:cs="Arial"/>
          <w:b/>
          <w:bCs/>
          <w:sz w:val="28"/>
          <w:szCs w:val="28"/>
        </w:rPr>
        <w:t>Lactation tetany</w:t>
      </w:r>
      <w:r w:rsidRPr="00E06D71">
        <w:rPr>
          <w:rFonts w:ascii="Arial" w:hAnsi="Arial" w:cs="Arial"/>
          <w:sz w:val="28"/>
          <w:szCs w:val="28"/>
        </w:rPr>
        <w:t xml:space="preserve">, which is seen in </w:t>
      </w:r>
      <w:r w:rsidRPr="00A86D08">
        <w:rPr>
          <w:rFonts w:ascii="Arial" w:hAnsi="Arial" w:cs="Arial"/>
          <w:sz w:val="28"/>
          <w:szCs w:val="28"/>
          <w:u w:val="single"/>
        </w:rPr>
        <w:t>heavy milking</w:t>
      </w:r>
      <w:r w:rsidRPr="00E06D71">
        <w:rPr>
          <w:rFonts w:ascii="Arial" w:hAnsi="Arial" w:cs="Arial"/>
          <w:sz w:val="28"/>
          <w:szCs w:val="28"/>
        </w:rPr>
        <w:t xml:space="preserve"> </w:t>
      </w:r>
      <w:r w:rsidRPr="00A86D08">
        <w:rPr>
          <w:rFonts w:ascii="Arial" w:hAnsi="Arial" w:cs="Arial"/>
          <w:sz w:val="28"/>
          <w:szCs w:val="28"/>
          <w:u w:val="single"/>
        </w:rPr>
        <w:t>draft horses</w:t>
      </w:r>
      <w:r w:rsidRPr="00E06D71">
        <w:rPr>
          <w:rFonts w:ascii="Arial" w:hAnsi="Arial" w:cs="Arial"/>
          <w:sz w:val="28"/>
          <w:szCs w:val="28"/>
        </w:rPr>
        <w:t xml:space="preserve"> at approximately </w:t>
      </w:r>
      <w:r>
        <w:rPr>
          <w:rFonts w:ascii="Arial" w:hAnsi="Arial" w:cs="Arial"/>
          <w:sz w:val="28"/>
          <w:szCs w:val="28"/>
        </w:rPr>
        <w:t xml:space="preserve">10 </w:t>
      </w:r>
      <w:r w:rsidRPr="00E06D71">
        <w:rPr>
          <w:rFonts w:ascii="Arial" w:hAnsi="Arial" w:cs="Arial"/>
          <w:sz w:val="28"/>
          <w:szCs w:val="28"/>
        </w:rPr>
        <w:t>days post f</w:t>
      </w:r>
      <w:r w:rsidR="00DD36B6">
        <w:rPr>
          <w:rFonts w:ascii="Arial" w:hAnsi="Arial" w:cs="Arial"/>
          <w:sz w:val="28"/>
          <w:szCs w:val="28"/>
        </w:rPr>
        <w:t>oaling or 1-2 days post weaning.</w:t>
      </w:r>
    </w:p>
    <w:p w:rsidR="00E06D71" w:rsidRDefault="00E06D71" w:rsidP="00DD36B6">
      <w:pPr>
        <w:autoSpaceDE w:val="0"/>
        <w:autoSpaceDN w:val="0"/>
        <w:bidi w:val="0"/>
        <w:adjustRightInd w:val="0"/>
        <w:spacing w:after="0" w:line="360" w:lineRule="auto"/>
        <w:jc w:val="both"/>
        <w:rPr>
          <w:rFonts w:ascii="Arial" w:hAnsi="Arial" w:cs="Arial"/>
          <w:sz w:val="28"/>
          <w:szCs w:val="28"/>
        </w:rPr>
      </w:pPr>
      <w:r w:rsidRPr="00DD36B6">
        <w:rPr>
          <w:rFonts w:ascii="Arial" w:hAnsi="Arial" w:cs="Arial"/>
          <w:b/>
          <w:bCs/>
          <w:sz w:val="28"/>
          <w:szCs w:val="28"/>
        </w:rPr>
        <w:t>b.</w:t>
      </w:r>
      <w:r w:rsidRPr="00E06D71">
        <w:rPr>
          <w:rFonts w:ascii="Arial" w:hAnsi="Arial" w:cs="Arial"/>
          <w:sz w:val="28"/>
          <w:szCs w:val="28"/>
        </w:rPr>
        <w:t xml:space="preserve"> </w:t>
      </w:r>
      <w:r w:rsidRPr="00A86D08">
        <w:rPr>
          <w:rFonts w:ascii="Arial" w:hAnsi="Arial" w:cs="Arial"/>
          <w:b/>
          <w:bCs/>
          <w:sz w:val="28"/>
          <w:szCs w:val="28"/>
        </w:rPr>
        <w:t>Transit tetany</w:t>
      </w:r>
      <w:r w:rsidRPr="00E06D71">
        <w:rPr>
          <w:rFonts w:ascii="Arial" w:hAnsi="Arial" w:cs="Arial"/>
          <w:sz w:val="28"/>
          <w:szCs w:val="28"/>
        </w:rPr>
        <w:t>, which is described in lactating or n</w:t>
      </w:r>
      <w:r w:rsidR="00DD36B6">
        <w:rPr>
          <w:rFonts w:ascii="Arial" w:hAnsi="Arial" w:cs="Arial"/>
          <w:sz w:val="28"/>
          <w:szCs w:val="28"/>
        </w:rPr>
        <w:t xml:space="preserve">onlactating animals' transported </w:t>
      </w:r>
      <w:r w:rsidRPr="00E06D71">
        <w:rPr>
          <w:rFonts w:ascii="Arial" w:hAnsi="Arial" w:cs="Arial"/>
          <w:sz w:val="28"/>
          <w:szCs w:val="28"/>
        </w:rPr>
        <w:t>long distances</w:t>
      </w:r>
      <w:r w:rsidR="00DD36B6">
        <w:rPr>
          <w:rFonts w:ascii="Arial" w:hAnsi="Arial" w:cs="Arial"/>
          <w:sz w:val="28"/>
          <w:szCs w:val="28"/>
        </w:rPr>
        <w:t>.</w:t>
      </w:r>
    </w:p>
    <w:p w:rsidR="00DD36B6" w:rsidRPr="00DD36B6" w:rsidRDefault="00DD36B6" w:rsidP="00DD36B6">
      <w:pPr>
        <w:autoSpaceDE w:val="0"/>
        <w:autoSpaceDN w:val="0"/>
        <w:bidi w:val="0"/>
        <w:adjustRightInd w:val="0"/>
        <w:spacing w:after="0" w:line="360" w:lineRule="auto"/>
        <w:rPr>
          <w:rFonts w:ascii="Arial" w:hAnsi="Arial" w:cs="Arial"/>
          <w:b/>
          <w:bCs/>
          <w:sz w:val="28"/>
          <w:szCs w:val="28"/>
        </w:rPr>
      </w:pPr>
      <w:r w:rsidRPr="00DD36B6">
        <w:rPr>
          <w:rFonts w:ascii="Arial" w:hAnsi="Arial" w:cs="Arial"/>
          <w:b/>
          <w:bCs/>
          <w:sz w:val="28"/>
          <w:szCs w:val="28"/>
        </w:rPr>
        <w:t>2. Etiology and pathogenesis:</w:t>
      </w:r>
    </w:p>
    <w:p w:rsidR="00DD36B6" w:rsidRPr="00DD36B6" w:rsidRDefault="00DD36B6" w:rsidP="001812CE">
      <w:pPr>
        <w:autoSpaceDE w:val="0"/>
        <w:autoSpaceDN w:val="0"/>
        <w:bidi w:val="0"/>
        <w:adjustRightInd w:val="0"/>
        <w:spacing w:after="0" w:line="360" w:lineRule="auto"/>
        <w:jc w:val="both"/>
        <w:rPr>
          <w:rFonts w:ascii="Arial" w:hAnsi="Arial" w:cs="Arial"/>
          <w:sz w:val="28"/>
          <w:szCs w:val="28"/>
        </w:rPr>
      </w:pPr>
      <w:r w:rsidRPr="00DD36B6">
        <w:rPr>
          <w:rFonts w:ascii="Arial" w:hAnsi="Arial" w:cs="Arial"/>
          <w:b/>
          <w:bCs/>
          <w:sz w:val="28"/>
          <w:szCs w:val="28"/>
        </w:rPr>
        <w:t>a.</w:t>
      </w:r>
      <w:r w:rsidRPr="00DD36B6">
        <w:rPr>
          <w:rFonts w:ascii="Arial" w:hAnsi="Arial" w:cs="Arial"/>
          <w:sz w:val="28"/>
          <w:szCs w:val="28"/>
        </w:rPr>
        <w:t xml:space="preserve"> Hypocalcemia is thought to be responsible for the </w:t>
      </w:r>
      <w:r>
        <w:rPr>
          <w:rFonts w:ascii="Arial" w:hAnsi="Arial" w:cs="Arial"/>
          <w:sz w:val="28"/>
          <w:szCs w:val="28"/>
        </w:rPr>
        <w:t xml:space="preserve">clinical signs, although either </w:t>
      </w:r>
      <w:r w:rsidRPr="00DD36B6">
        <w:rPr>
          <w:rFonts w:ascii="Arial" w:hAnsi="Arial" w:cs="Arial"/>
          <w:sz w:val="28"/>
          <w:szCs w:val="28"/>
        </w:rPr>
        <w:t>hypomagnesemia or hypermagnesemia may be s</w:t>
      </w:r>
      <w:r>
        <w:rPr>
          <w:rFonts w:ascii="Arial" w:hAnsi="Arial" w:cs="Arial"/>
          <w:sz w:val="28"/>
          <w:szCs w:val="28"/>
        </w:rPr>
        <w:t xml:space="preserve">een in some cases. Hypocalcemia </w:t>
      </w:r>
      <w:r w:rsidRPr="00DD36B6">
        <w:rPr>
          <w:rFonts w:ascii="Arial" w:hAnsi="Arial" w:cs="Arial"/>
          <w:sz w:val="28"/>
          <w:szCs w:val="28"/>
        </w:rPr>
        <w:t>may be produced by heavy lactation, trans</w:t>
      </w:r>
      <w:r>
        <w:rPr>
          <w:rFonts w:ascii="Arial" w:hAnsi="Arial" w:cs="Arial"/>
          <w:sz w:val="28"/>
          <w:szCs w:val="28"/>
        </w:rPr>
        <w:t xml:space="preserve">port, hard physical work, or no </w:t>
      </w:r>
      <w:r w:rsidRPr="00DD36B6">
        <w:rPr>
          <w:rFonts w:ascii="Arial" w:hAnsi="Arial" w:cs="Arial"/>
          <w:sz w:val="28"/>
          <w:szCs w:val="28"/>
        </w:rPr>
        <w:t>apparent cause.</w:t>
      </w:r>
    </w:p>
    <w:p w:rsidR="00DD36B6" w:rsidRDefault="00DD36B6" w:rsidP="001812CE">
      <w:pPr>
        <w:autoSpaceDE w:val="0"/>
        <w:autoSpaceDN w:val="0"/>
        <w:bidi w:val="0"/>
        <w:adjustRightInd w:val="0"/>
        <w:spacing w:after="0" w:line="360" w:lineRule="auto"/>
        <w:jc w:val="both"/>
        <w:rPr>
          <w:rFonts w:ascii="Arial" w:hAnsi="Arial" w:cs="Arial"/>
          <w:sz w:val="28"/>
          <w:szCs w:val="28"/>
        </w:rPr>
      </w:pPr>
      <w:r w:rsidRPr="00DD36B6">
        <w:rPr>
          <w:rFonts w:ascii="Arial" w:hAnsi="Arial" w:cs="Arial"/>
          <w:b/>
          <w:bCs/>
          <w:sz w:val="28"/>
          <w:szCs w:val="28"/>
        </w:rPr>
        <w:t>b.</w:t>
      </w:r>
      <w:r w:rsidRPr="00DD36B6">
        <w:rPr>
          <w:rFonts w:ascii="Arial" w:hAnsi="Arial" w:cs="Arial"/>
          <w:sz w:val="28"/>
          <w:szCs w:val="28"/>
        </w:rPr>
        <w:t xml:space="preserve"> SDFs are thought to be the result of diaphragmati</w:t>
      </w:r>
      <w:r>
        <w:rPr>
          <w:rFonts w:ascii="Arial" w:hAnsi="Arial" w:cs="Arial"/>
          <w:sz w:val="28"/>
          <w:szCs w:val="28"/>
        </w:rPr>
        <w:t xml:space="preserve">c contractions synchronous with </w:t>
      </w:r>
      <w:r w:rsidRPr="00DD36B6">
        <w:rPr>
          <w:rFonts w:ascii="Arial" w:hAnsi="Arial" w:cs="Arial"/>
          <w:sz w:val="28"/>
          <w:szCs w:val="28"/>
        </w:rPr>
        <w:t>the heart beat and caused by changes in the exci</w:t>
      </w:r>
      <w:r>
        <w:rPr>
          <w:rFonts w:ascii="Arial" w:hAnsi="Arial" w:cs="Arial"/>
          <w:sz w:val="28"/>
          <w:szCs w:val="28"/>
        </w:rPr>
        <w:t xml:space="preserve">tation potential of the phrenic </w:t>
      </w:r>
      <w:r w:rsidRPr="00DD36B6">
        <w:rPr>
          <w:rFonts w:ascii="Arial" w:hAnsi="Arial" w:cs="Arial"/>
          <w:sz w:val="28"/>
          <w:szCs w:val="28"/>
        </w:rPr>
        <w:t>nerve because of electrolyte imbalances.</w:t>
      </w:r>
    </w:p>
    <w:p w:rsidR="001812CE" w:rsidRDefault="001812CE" w:rsidP="001812CE">
      <w:pPr>
        <w:autoSpaceDE w:val="0"/>
        <w:autoSpaceDN w:val="0"/>
        <w:bidi w:val="0"/>
        <w:adjustRightInd w:val="0"/>
        <w:spacing w:after="0" w:line="360" w:lineRule="auto"/>
        <w:rPr>
          <w:rFonts w:ascii="Arial" w:hAnsi="Arial" w:cs="Arial"/>
          <w:sz w:val="28"/>
          <w:szCs w:val="28"/>
        </w:rPr>
      </w:pPr>
      <w:r w:rsidRPr="001812CE">
        <w:rPr>
          <w:rFonts w:ascii="Arial" w:hAnsi="Arial" w:cs="Arial"/>
          <w:b/>
          <w:bCs/>
          <w:sz w:val="28"/>
          <w:szCs w:val="28"/>
        </w:rPr>
        <w:t>3. Clinical findings:</w:t>
      </w:r>
      <w:r w:rsidRPr="001812CE">
        <w:rPr>
          <w:rFonts w:ascii="Arial" w:hAnsi="Arial" w:cs="Arial"/>
          <w:sz w:val="28"/>
          <w:szCs w:val="28"/>
        </w:rPr>
        <w:t xml:space="preserve"> </w:t>
      </w:r>
    </w:p>
    <w:p w:rsidR="001812CE" w:rsidRDefault="001812CE" w:rsidP="001812CE">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 xml:space="preserve">- </w:t>
      </w:r>
      <w:r w:rsidRPr="001812CE">
        <w:rPr>
          <w:rFonts w:ascii="Arial" w:hAnsi="Arial" w:cs="Arial"/>
          <w:sz w:val="28"/>
          <w:szCs w:val="28"/>
        </w:rPr>
        <w:t xml:space="preserve">In both presentations, </w:t>
      </w:r>
      <w:r>
        <w:rPr>
          <w:rFonts w:ascii="Arial" w:hAnsi="Arial" w:cs="Arial"/>
          <w:sz w:val="28"/>
          <w:szCs w:val="28"/>
        </w:rPr>
        <w:t>severely affected animals exhibit</w:t>
      </w:r>
      <w:r w:rsidRPr="001812CE">
        <w:rPr>
          <w:rFonts w:ascii="Arial" w:hAnsi="Arial" w:cs="Arial"/>
          <w:sz w:val="28"/>
          <w:szCs w:val="28"/>
        </w:rPr>
        <w:t xml:space="preserve"> tetany and</w:t>
      </w:r>
      <w:r>
        <w:rPr>
          <w:rFonts w:ascii="Arial" w:hAnsi="Arial" w:cs="Arial"/>
          <w:sz w:val="28"/>
          <w:szCs w:val="28"/>
        </w:rPr>
        <w:t xml:space="preserve"> </w:t>
      </w:r>
      <w:r w:rsidRPr="001812CE">
        <w:rPr>
          <w:rFonts w:ascii="Arial" w:hAnsi="Arial" w:cs="Arial"/>
          <w:sz w:val="28"/>
          <w:szCs w:val="28"/>
        </w:rPr>
        <w:t>incoordination. Horses are apprehensive and sweatin</w:t>
      </w:r>
      <w:r>
        <w:rPr>
          <w:rFonts w:ascii="Arial" w:hAnsi="Arial" w:cs="Arial"/>
          <w:sz w:val="28"/>
          <w:szCs w:val="28"/>
        </w:rPr>
        <w:t>g with dilated nostrils, tachyp</w:t>
      </w:r>
      <w:r w:rsidRPr="001812CE">
        <w:rPr>
          <w:rFonts w:ascii="Arial" w:hAnsi="Arial" w:cs="Arial"/>
          <w:sz w:val="28"/>
          <w:szCs w:val="28"/>
        </w:rPr>
        <w:t>nea, and synchronous diaphragmatic flutter (SDF).</w:t>
      </w:r>
    </w:p>
    <w:p w:rsidR="002A2692" w:rsidRDefault="001812CE" w:rsidP="001812CE">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 xml:space="preserve">- </w:t>
      </w:r>
      <w:r w:rsidRPr="001812CE">
        <w:rPr>
          <w:rFonts w:ascii="Arial" w:hAnsi="Arial" w:cs="Arial"/>
          <w:sz w:val="28"/>
          <w:szCs w:val="28"/>
        </w:rPr>
        <w:t xml:space="preserve"> Musc</w:t>
      </w:r>
      <w:r>
        <w:rPr>
          <w:rFonts w:ascii="Arial" w:hAnsi="Arial" w:cs="Arial"/>
          <w:sz w:val="28"/>
          <w:szCs w:val="28"/>
        </w:rPr>
        <w:t xml:space="preserve">ular fibrillations and a rapid, </w:t>
      </w:r>
      <w:r w:rsidRPr="001812CE">
        <w:rPr>
          <w:rFonts w:ascii="Arial" w:hAnsi="Arial" w:cs="Arial"/>
          <w:sz w:val="28"/>
          <w:szCs w:val="28"/>
        </w:rPr>
        <w:t xml:space="preserve">irregular pulse are observed. </w:t>
      </w:r>
    </w:p>
    <w:p w:rsidR="001812CE" w:rsidRDefault="002A2692" w:rsidP="002A2692">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w:t>
      </w:r>
      <w:r w:rsidR="00A36FF4">
        <w:rPr>
          <w:rFonts w:ascii="Arial" w:hAnsi="Arial" w:cs="Arial"/>
          <w:sz w:val="28"/>
          <w:szCs w:val="28"/>
        </w:rPr>
        <w:t xml:space="preserve"> </w:t>
      </w:r>
      <w:r>
        <w:rPr>
          <w:rFonts w:ascii="Arial" w:hAnsi="Arial" w:cs="Arial"/>
          <w:sz w:val="28"/>
          <w:szCs w:val="28"/>
        </w:rPr>
        <w:t xml:space="preserve"> </w:t>
      </w:r>
      <w:r w:rsidR="001812CE" w:rsidRPr="001812CE">
        <w:rPr>
          <w:rFonts w:ascii="Arial" w:hAnsi="Arial" w:cs="Arial"/>
          <w:sz w:val="28"/>
          <w:szCs w:val="28"/>
        </w:rPr>
        <w:t>Affected horses are un</w:t>
      </w:r>
      <w:r w:rsidR="001812CE">
        <w:rPr>
          <w:rFonts w:ascii="Arial" w:hAnsi="Arial" w:cs="Arial"/>
          <w:sz w:val="28"/>
          <w:szCs w:val="28"/>
        </w:rPr>
        <w:t xml:space="preserve">able to eat, drink, or swallow, </w:t>
      </w:r>
      <w:r w:rsidR="001812CE" w:rsidRPr="001812CE">
        <w:rPr>
          <w:rFonts w:ascii="Arial" w:hAnsi="Arial" w:cs="Arial"/>
          <w:sz w:val="28"/>
          <w:szCs w:val="28"/>
        </w:rPr>
        <w:t>and it may not be possible to pass a nasogastric tube. Clini</w:t>
      </w:r>
      <w:r w:rsidR="001812CE">
        <w:rPr>
          <w:rFonts w:ascii="Arial" w:hAnsi="Arial" w:cs="Arial"/>
          <w:sz w:val="28"/>
          <w:szCs w:val="28"/>
        </w:rPr>
        <w:t xml:space="preserve">cal signs advance to recumbency </w:t>
      </w:r>
      <w:r w:rsidR="001812CE" w:rsidRPr="001812CE">
        <w:rPr>
          <w:rFonts w:ascii="Arial" w:hAnsi="Arial" w:cs="Arial"/>
          <w:sz w:val="28"/>
          <w:szCs w:val="28"/>
        </w:rPr>
        <w:t>with tetanic convulsions.</w:t>
      </w:r>
    </w:p>
    <w:p w:rsidR="002A2692" w:rsidRDefault="002A2692" w:rsidP="002A2692">
      <w:pPr>
        <w:autoSpaceDE w:val="0"/>
        <w:autoSpaceDN w:val="0"/>
        <w:bidi w:val="0"/>
        <w:adjustRightInd w:val="0"/>
        <w:spacing w:after="0" w:line="360" w:lineRule="auto"/>
        <w:rPr>
          <w:rFonts w:ascii="Arial" w:hAnsi="Arial" w:cs="Arial"/>
          <w:b/>
          <w:bCs/>
          <w:sz w:val="28"/>
          <w:szCs w:val="28"/>
        </w:rPr>
      </w:pPr>
    </w:p>
    <w:p w:rsidR="002A2692" w:rsidRPr="002A2692" w:rsidRDefault="002A2692" w:rsidP="00464CEF">
      <w:pPr>
        <w:autoSpaceDE w:val="0"/>
        <w:autoSpaceDN w:val="0"/>
        <w:bidi w:val="0"/>
        <w:adjustRightInd w:val="0"/>
        <w:spacing w:after="0" w:line="360" w:lineRule="auto"/>
        <w:jc w:val="both"/>
        <w:rPr>
          <w:rFonts w:ascii="Arial" w:hAnsi="Arial" w:cs="Arial"/>
          <w:b/>
          <w:bCs/>
          <w:sz w:val="28"/>
          <w:szCs w:val="28"/>
        </w:rPr>
      </w:pPr>
      <w:r w:rsidRPr="002A2692">
        <w:rPr>
          <w:rFonts w:ascii="Arial" w:hAnsi="Arial" w:cs="Arial"/>
          <w:b/>
          <w:bCs/>
          <w:sz w:val="28"/>
          <w:szCs w:val="28"/>
        </w:rPr>
        <w:lastRenderedPageBreak/>
        <w:t>4. Diagnostic plan and laboratory tests:</w:t>
      </w:r>
    </w:p>
    <w:p w:rsidR="00464CEF" w:rsidRDefault="00464CEF" w:rsidP="00464CEF">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 xml:space="preserve">- </w:t>
      </w:r>
      <w:r w:rsidR="002A2692" w:rsidRPr="002A2692">
        <w:rPr>
          <w:rFonts w:ascii="Arial" w:hAnsi="Arial" w:cs="Arial"/>
          <w:sz w:val="28"/>
          <w:szCs w:val="28"/>
        </w:rPr>
        <w:t xml:space="preserve"> The diagnosis is made on the basis of clinical</w:t>
      </w:r>
      <w:r w:rsidR="002A2692" w:rsidRPr="002A2692">
        <w:rPr>
          <w:rFonts w:ascii="Arial" w:hAnsi="Arial" w:cs="Arial"/>
          <w:sz w:val="16"/>
          <w:szCs w:val="16"/>
        </w:rPr>
        <w:t xml:space="preserve"> </w:t>
      </w:r>
      <w:r w:rsidR="002A2692" w:rsidRPr="002A2692">
        <w:rPr>
          <w:rFonts w:ascii="Arial" w:hAnsi="Arial" w:cs="Arial"/>
          <w:sz w:val="28"/>
          <w:szCs w:val="28"/>
        </w:rPr>
        <w:t xml:space="preserve">and subjective findings and confirmed by serum calcium levels. </w:t>
      </w:r>
    </w:p>
    <w:p w:rsidR="002A2692" w:rsidRPr="002A2692" w:rsidRDefault="00464CEF" w:rsidP="00464CEF">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 xml:space="preserve">- </w:t>
      </w:r>
      <w:r w:rsidR="002A2692" w:rsidRPr="002A2692">
        <w:rPr>
          <w:rFonts w:ascii="Arial" w:hAnsi="Arial" w:cs="Arial"/>
          <w:sz w:val="28"/>
          <w:szCs w:val="28"/>
        </w:rPr>
        <w:t xml:space="preserve">There is </w:t>
      </w:r>
      <w:r>
        <w:rPr>
          <w:rFonts w:ascii="Arial" w:hAnsi="Arial" w:cs="Arial"/>
          <w:sz w:val="28"/>
          <w:szCs w:val="28"/>
        </w:rPr>
        <w:t>hypocal</w:t>
      </w:r>
      <w:r w:rsidR="002A2692">
        <w:rPr>
          <w:rFonts w:ascii="Arial" w:hAnsi="Arial" w:cs="Arial"/>
          <w:sz w:val="28"/>
          <w:szCs w:val="28"/>
        </w:rPr>
        <w:t>cemia (1-1.5 mmol/</w:t>
      </w:r>
      <w:r w:rsidR="002A2692" w:rsidRPr="002A2692">
        <w:rPr>
          <w:rFonts w:ascii="Arial" w:hAnsi="Arial" w:cs="Arial"/>
          <w:sz w:val="28"/>
          <w:szCs w:val="28"/>
        </w:rPr>
        <w:t>L). Serum magnesium values a</w:t>
      </w:r>
      <w:r w:rsidR="002A2692">
        <w:rPr>
          <w:rFonts w:ascii="Arial" w:hAnsi="Arial" w:cs="Arial"/>
          <w:sz w:val="28"/>
          <w:szCs w:val="28"/>
        </w:rPr>
        <w:t xml:space="preserve">re variable, but hypomagnesemia </w:t>
      </w:r>
      <w:r w:rsidR="002A2692" w:rsidRPr="002A2692">
        <w:rPr>
          <w:rFonts w:ascii="Arial" w:hAnsi="Arial" w:cs="Arial"/>
          <w:sz w:val="28"/>
          <w:szCs w:val="28"/>
        </w:rPr>
        <w:t>may be see</w:t>
      </w:r>
      <w:r w:rsidR="002A2692">
        <w:rPr>
          <w:rFonts w:ascii="Arial" w:hAnsi="Arial" w:cs="Arial"/>
          <w:sz w:val="28"/>
          <w:szCs w:val="28"/>
        </w:rPr>
        <w:t>n with transit tetany (0.4 mmol/</w:t>
      </w:r>
      <w:r w:rsidR="002A2692" w:rsidRPr="002A2692">
        <w:rPr>
          <w:rFonts w:ascii="Arial" w:hAnsi="Arial" w:cs="Arial"/>
          <w:sz w:val="28"/>
          <w:szCs w:val="28"/>
        </w:rPr>
        <w:t>L).</w:t>
      </w:r>
    </w:p>
    <w:p w:rsidR="002A2692" w:rsidRDefault="002A2692" w:rsidP="00464CEF">
      <w:pPr>
        <w:autoSpaceDE w:val="0"/>
        <w:autoSpaceDN w:val="0"/>
        <w:bidi w:val="0"/>
        <w:adjustRightInd w:val="0"/>
        <w:spacing w:after="0" w:line="360" w:lineRule="auto"/>
        <w:jc w:val="both"/>
        <w:rPr>
          <w:rFonts w:ascii="Arial" w:hAnsi="Arial" w:cs="Arial"/>
          <w:sz w:val="28"/>
          <w:szCs w:val="28"/>
        </w:rPr>
      </w:pPr>
      <w:r w:rsidRPr="002A2692">
        <w:rPr>
          <w:rFonts w:ascii="Arial" w:hAnsi="Arial" w:cs="Arial"/>
          <w:b/>
          <w:bCs/>
          <w:sz w:val="28"/>
          <w:szCs w:val="28"/>
        </w:rPr>
        <w:t>5. Differential diagnoses</w:t>
      </w:r>
      <w:r>
        <w:rPr>
          <w:rFonts w:ascii="Arial" w:hAnsi="Arial" w:cs="Arial"/>
          <w:sz w:val="28"/>
          <w:szCs w:val="28"/>
        </w:rPr>
        <w:t>:</w:t>
      </w:r>
    </w:p>
    <w:p w:rsidR="002A2692" w:rsidRPr="002A2692" w:rsidRDefault="002A2692" w:rsidP="00464CEF">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 xml:space="preserve"> I</w:t>
      </w:r>
      <w:r w:rsidRPr="002A2692">
        <w:rPr>
          <w:rFonts w:ascii="Arial" w:hAnsi="Arial" w:cs="Arial"/>
          <w:sz w:val="28"/>
          <w:szCs w:val="28"/>
        </w:rPr>
        <w:t>nclude tetanus, laminitis, enteritis, and colic.</w:t>
      </w:r>
    </w:p>
    <w:p w:rsidR="002A2692" w:rsidRDefault="002A2692" w:rsidP="00464CEF">
      <w:pPr>
        <w:autoSpaceDE w:val="0"/>
        <w:autoSpaceDN w:val="0"/>
        <w:bidi w:val="0"/>
        <w:adjustRightInd w:val="0"/>
        <w:spacing w:after="0" w:line="360" w:lineRule="auto"/>
        <w:jc w:val="both"/>
        <w:rPr>
          <w:rFonts w:ascii="Arial" w:hAnsi="Arial" w:cs="Arial"/>
          <w:b/>
          <w:bCs/>
          <w:sz w:val="28"/>
          <w:szCs w:val="28"/>
        </w:rPr>
      </w:pPr>
      <w:r w:rsidRPr="002A2692">
        <w:rPr>
          <w:rFonts w:ascii="Arial" w:hAnsi="Arial" w:cs="Arial"/>
          <w:b/>
          <w:bCs/>
          <w:sz w:val="28"/>
          <w:szCs w:val="28"/>
        </w:rPr>
        <w:t xml:space="preserve">6. </w:t>
      </w:r>
      <w:r>
        <w:rPr>
          <w:rFonts w:ascii="Arial" w:hAnsi="Arial" w:cs="Arial"/>
          <w:b/>
          <w:bCs/>
          <w:sz w:val="28"/>
          <w:szCs w:val="28"/>
        </w:rPr>
        <w:t xml:space="preserve">Therapeutic plan: </w:t>
      </w:r>
    </w:p>
    <w:p w:rsidR="002A2692" w:rsidRPr="002A2692" w:rsidRDefault="002A2692" w:rsidP="00464CEF">
      <w:pPr>
        <w:autoSpaceDE w:val="0"/>
        <w:autoSpaceDN w:val="0"/>
        <w:bidi w:val="0"/>
        <w:adjustRightInd w:val="0"/>
        <w:spacing w:after="0" w:line="360" w:lineRule="auto"/>
        <w:jc w:val="both"/>
        <w:rPr>
          <w:rFonts w:ascii="Arial" w:hAnsi="Arial" w:cs="Arial"/>
          <w:sz w:val="28"/>
          <w:szCs w:val="28"/>
        </w:rPr>
      </w:pPr>
      <w:r w:rsidRPr="002A2692">
        <w:rPr>
          <w:rFonts w:ascii="Arial" w:hAnsi="Arial" w:cs="Arial"/>
          <w:sz w:val="28"/>
          <w:szCs w:val="28"/>
        </w:rPr>
        <w:t xml:space="preserve"> Calcium solutions are administered intravenously (commercial</w:t>
      </w:r>
    </w:p>
    <w:p w:rsidR="002A2692" w:rsidRPr="002A2692" w:rsidRDefault="002A2692" w:rsidP="00464CEF">
      <w:pPr>
        <w:autoSpaceDE w:val="0"/>
        <w:autoSpaceDN w:val="0"/>
        <w:bidi w:val="0"/>
        <w:adjustRightInd w:val="0"/>
        <w:spacing w:after="0" w:line="360" w:lineRule="auto"/>
        <w:jc w:val="both"/>
        <w:rPr>
          <w:rFonts w:ascii="Arial" w:hAnsi="Arial" w:cs="Arial"/>
          <w:sz w:val="28"/>
          <w:szCs w:val="28"/>
        </w:rPr>
      </w:pPr>
      <w:r w:rsidRPr="002A2692">
        <w:rPr>
          <w:rFonts w:ascii="Arial" w:hAnsi="Arial" w:cs="Arial"/>
          <w:sz w:val="28"/>
          <w:szCs w:val="28"/>
        </w:rPr>
        <w:t>preparations contain 8 g of calcium per 500 ml). Re</w:t>
      </w:r>
      <w:r w:rsidR="00464CEF">
        <w:rPr>
          <w:rFonts w:ascii="Arial" w:hAnsi="Arial" w:cs="Arial"/>
          <w:sz w:val="28"/>
          <w:szCs w:val="28"/>
        </w:rPr>
        <w:t xml:space="preserve">sponses to therapy are gradual, </w:t>
      </w:r>
      <w:r w:rsidRPr="002A2692">
        <w:rPr>
          <w:rFonts w:ascii="Arial" w:hAnsi="Arial" w:cs="Arial"/>
          <w:sz w:val="28"/>
          <w:szCs w:val="28"/>
        </w:rPr>
        <w:t>lessening the signs of tetany and the voiding of large</w:t>
      </w:r>
      <w:r w:rsidR="00464CEF">
        <w:rPr>
          <w:rFonts w:ascii="Arial" w:hAnsi="Arial" w:cs="Arial"/>
          <w:sz w:val="28"/>
          <w:szCs w:val="28"/>
        </w:rPr>
        <w:t xml:space="preserve"> volumes of urine. The response </w:t>
      </w:r>
      <w:r w:rsidRPr="002A2692">
        <w:rPr>
          <w:rFonts w:ascii="Arial" w:hAnsi="Arial" w:cs="Arial"/>
          <w:sz w:val="28"/>
          <w:szCs w:val="28"/>
        </w:rPr>
        <w:t>is usually good in individual animals.</w:t>
      </w:r>
    </w:p>
    <w:p w:rsidR="00464CEF" w:rsidRDefault="002A2692" w:rsidP="00464CEF">
      <w:pPr>
        <w:autoSpaceDE w:val="0"/>
        <w:autoSpaceDN w:val="0"/>
        <w:bidi w:val="0"/>
        <w:adjustRightInd w:val="0"/>
        <w:spacing w:after="0" w:line="360" w:lineRule="auto"/>
        <w:jc w:val="both"/>
        <w:rPr>
          <w:rFonts w:ascii="Arial" w:hAnsi="Arial" w:cs="Arial"/>
          <w:b/>
          <w:bCs/>
          <w:sz w:val="28"/>
          <w:szCs w:val="28"/>
        </w:rPr>
      </w:pPr>
      <w:r w:rsidRPr="00464CEF">
        <w:rPr>
          <w:rFonts w:ascii="Arial" w:hAnsi="Arial" w:cs="Arial"/>
          <w:b/>
          <w:bCs/>
          <w:sz w:val="28"/>
          <w:szCs w:val="28"/>
        </w:rPr>
        <w:t xml:space="preserve">7. </w:t>
      </w:r>
      <w:r w:rsidR="00464CEF">
        <w:rPr>
          <w:rFonts w:ascii="Arial" w:hAnsi="Arial" w:cs="Arial"/>
          <w:b/>
          <w:bCs/>
          <w:sz w:val="28"/>
          <w:szCs w:val="28"/>
        </w:rPr>
        <w:t>Prevention:</w:t>
      </w:r>
    </w:p>
    <w:p w:rsidR="002A2692" w:rsidRPr="002A2692" w:rsidRDefault="002A2692" w:rsidP="00464CEF">
      <w:pPr>
        <w:autoSpaceDE w:val="0"/>
        <w:autoSpaceDN w:val="0"/>
        <w:bidi w:val="0"/>
        <w:adjustRightInd w:val="0"/>
        <w:spacing w:after="0" w:line="360" w:lineRule="auto"/>
        <w:jc w:val="both"/>
        <w:rPr>
          <w:rFonts w:ascii="Arial" w:hAnsi="Arial" w:cs="Arial"/>
          <w:sz w:val="28"/>
          <w:szCs w:val="28"/>
        </w:rPr>
      </w:pPr>
      <w:r w:rsidRPr="002A2692">
        <w:rPr>
          <w:rFonts w:ascii="Arial" w:hAnsi="Arial" w:cs="Arial"/>
          <w:sz w:val="28"/>
          <w:szCs w:val="28"/>
        </w:rPr>
        <w:t>Oral calcium supplementation or increasi</w:t>
      </w:r>
      <w:r w:rsidR="00464CEF">
        <w:rPr>
          <w:rFonts w:ascii="Arial" w:hAnsi="Arial" w:cs="Arial"/>
          <w:sz w:val="28"/>
          <w:szCs w:val="28"/>
        </w:rPr>
        <w:t>ng dietary availability of cal</w:t>
      </w:r>
      <w:r w:rsidRPr="002A2692">
        <w:rPr>
          <w:rFonts w:ascii="Arial" w:hAnsi="Arial" w:cs="Arial"/>
          <w:sz w:val="28"/>
          <w:szCs w:val="28"/>
        </w:rPr>
        <w:t>cium may be considered in heavily lactating mares.</w:t>
      </w:r>
    </w:p>
    <w:p w:rsidR="002A2692" w:rsidRPr="002A2692" w:rsidRDefault="002A2692" w:rsidP="00464CEF">
      <w:pPr>
        <w:autoSpaceDE w:val="0"/>
        <w:autoSpaceDN w:val="0"/>
        <w:bidi w:val="0"/>
        <w:adjustRightInd w:val="0"/>
        <w:spacing w:after="0" w:line="360" w:lineRule="auto"/>
        <w:jc w:val="both"/>
        <w:rPr>
          <w:rFonts w:ascii="Arial" w:hAnsi="Arial" w:cs="Arial"/>
          <w:sz w:val="28"/>
          <w:szCs w:val="28"/>
        </w:rPr>
      </w:pPr>
    </w:p>
    <w:p w:rsidR="00E06D71" w:rsidRPr="00DD36B6" w:rsidRDefault="00E06D71" w:rsidP="00DD36B6">
      <w:pPr>
        <w:bidi w:val="0"/>
        <w:spacing w:before="100" w:beforeAutospacing="1" w:after="100" w:afterAutospacing="1" w:line="360" w:lineRule="auto"/>
        <w:outlineLvl w:val="1"/>
        <w:rPr>
          <w:rFonts w:ascii="Arial" w:eastAsia="Times New Roman" w:hAnsi="Arial" w:cs="Arial"/>
          <w:b/>
          <w:bCs/>
          <w:color w:val="404040"/>
          <w:sz w:val="28"/>
          <w:szCs w:val="28"/>
        </w:rPr>
      </w:pPr>
    </w:p>
    <w:p w:rsidR="009C424F" w:rsidRDefault="009C424F" w:rsidP="009C424F">
      <w:pPr>
        <w:bidi w:val="0"/>
        <w:spacing w:before="100" w:beforeAutospacing="1" w:after="100" w:afterAutospacing="1" w:line="240" w:lineRule="auto"/>
        <w:outlineLvl w:val="1"/>
        <w:rPr>
          <w:rFonts w:ascii="Arial" w:eastAsia="Times New Roman" w:hAnsi="Arial" w:cs="Arial"/>
          <w:color w:val="404040"/>
          <w:sz w:val="36"/>
          <w:szCs w:val="36"/>
        </w:rPr>
      </w:pPr>
    </w:p>
    <w:p w:rsidR="009C424F" w:rsidRDefault="009C424F" w:rsidP="009C424F">
      <w:pPr>
        <w:bidi w:val="0"/>
        <w:spacing w:before="100" w:beforeAutospacing="1" w:after="100" w:afterAutospacing="1" w:line="240" w:lineRule="auto"/>
        <w:outlineLvl w:val="1"/>
        <w:rPr>
          <w:rFonts w:ascii="Arial" w:eastAsia="Times New Roman" w:hAnsi="Arial" w:cs="Arial"/>
          <w:color w:val="404040"/>
          <w:sz w:val="36"/>
          <w:szCs w:val="36"/>
        </w:rPr>
      </w:pPr>
    </w:p>
    <w:p w:rsidR="009C424F" w:rsidRDefault="009C424F" w:rsidP="009C424F">
      <w:pPr>
        <w:bidi w:val="0"/>
        <w:spacing w:before="100" w:beforeAutospacing="1" w:after="100" w:afterAutospacing="1" w:line="240" w:lineRule="auto"/>
        <w:outlineLvl w:val="1"/>
        <w:rPr>
          <w:rFonts w:ascii="Arial" w:eastAsia="Times New Roman" w:hAnsi="Arial" w:cs="Arial"/>
          <w:color w:val="404040"/>
          <w:sz w:val="36"/>
          <w:szCs w:val="36"/>
        </w:rPr>
      </w:pPr>
    </w:p>
    <w:p w:rsidR="009C424F" w:rsidRDefault="009C424F" w:rsidP="009C424F">
      <w:pPr>
        <w:bidi w:val="0"/>
        <w:spacing w:before="100" w:beforeAutospacing="1" w:after="100" w:afterAutospacing="1" w:line="240" w:lineRule="auto"/>
        <w:outlineLvl w:val="1"/>
        <w:rPr>
          <w:rFonts w:ascii="Arial" w:eastAsia="Times New Roman" w:hAnsi="Arial" w:cs="Arial"/>
          <w:color w:val="404040"/>
          <w:sz w:val="36"/>
          <w:szCs w:val="36"/>
        </w:rPr>
      </w:pPr>
    </w:p>
    <w:p w:rsidR="005F32DD" w:rsidRDefault="005F32DD" w:rsidP="009C424F">
      <w:pPr>
        <w:bidi w:val="0"/>
        <w:spacing w:before="100" w:beforeAutospacing="1" w:after="100" w:afterAutospacing="1" w:line="240" w:lineRule="auto"/>
        <w:outlineLvl w:val="1"/>
        <w:rPr>
          <w:rFonts w:ascii="Arial" w:eastAsia="Times New Roman" w:hAnsi="Arial" w:cs="Arial"/>
          <w:color w:val="404040"/>
          <w:sz w:val="36"/>
          <w:szCs w:val="36"/>
        </w:rPr>
      </w:pPr>
    </w:p>
    <w:p w:rsidR="005F32DD" w:rsidRDefault="005F32DD" w:rsidP="005F32DD">
      <w:pPr>
        <w:bidi w:val="0"/>
        <w:spacing w:before="100" w:beforeAutospacing="1" w:after="100" w:afterAutospacing="1" w:line="240" w:lineRule="auto"/>
        <w:outlineLvl w:val="1"/>
        <w:rPr>
          <w:rFonts w:ascii="Arial" w:eastAsia="Times New Roman" w:hAnsi="Arial" w:cs="Arial"/>
          <w:color w:val="404040"/>
          <w:sz w:val="36"/>
          <w:szCs w:val="36"/>
        </w:rPr>
      </w:pPr>
    </w:p>
    <w:p w:rsidR="005F32DD" w:rsidRPr="005F32DD" w:rsidRDefault="005F32DD" w:rsidP="005F32DD">
      <w:pPr>
        <w:autoSpaceDE w:val="0"/>
        <w:autoSpaceDN w:val="0"/>
        <w:bidi w:val="0"/>
        <w:adjustRightInd w:val="0"/>
        <w:spacing w:after="0" w:line="360" w:lineRule="auto"/>
        <w:rPr>
          <w:rFonts w:ascii="Arial" w:hAnsi="Arial" w:cs="Arial"/>
          <w:b/>
          <w:bCs/>
          <w:sz w:val="28"/>
          <w:szCs w:val="28"/>
        </w:rPr>
      </w:pPr>
      <w:r w:rsidRPr="005F32DD">
        <w:rPr>
          <w:rFonts w:ascii="Arial" w:hAnsi="Arial" w:cs="Arial"/>
          <w:b/>
          <w:bCs/>
          <w:sz w:val="28"/>
          <w:szCs w:val="28"/>
        </w:rPr>
        <w:lastRenderedPageBreak/>
        <w:t>Hyperkalemic periodic paralysis (HYPP)</w:t>
      </w:r>
    </w:p>
    <w:p w:rsidR="005F32DD" w:rsidRDefault="005F32DD" w:rsidP="005F32DD">
      <w:pPr>
        <w:autoSpaceDE w:val="0"/>
        <w:autoSpaceDN w:val="0"/>
        <w:bidi w:val="0"/>
        <w:adjustRightInd w:val="0"/>
        <w:spacing w:after="0" w:line="360" w:lineRule="auto"/>
        <w:rPr>
          <w:rFonts w:ascii="Arial" w:hAnsi="Arial" w:cs="Arial"/>
          <w:b/>
          <w:bCs/>
          <w:sz w:val="28"/>
          <w:szCs w:val="28"/>
        </w:rPr>
      </w:pPr>
      <w:r w:rsidRPr="005F32DD">
        <w:rPr>
          <w:rFonts w:ascii="Arial" w:hAnsi="Arial" w:cs="Arial"/>
          <w:b/>
          <w:bCs/>
          <w:sz w:val="28"/>
          <w:szCs w:val="28"/>
        </w:rPr>
        <w:t xml:space="preserve">1. </w:t>
      </w:r>
      <w:r>
        <w:rPr>
          <w:rFonts w:ascii="Arial" w:hAnsi="Arial" w:cs="Arial"/>
          <w:b/>
          <w:bCs/>
          <w:sz w:val="28"/>
          <w:szCs w:val="28"/>
        </w:rPr>
        <w:t>Patient profile and history:</w:t>
      </w:r>
    </w:p>
    <w:p w:rsidR="005F32DD" w:rsidRDefault="005F32DD" w:rsidP="005F32DD">
      <w:pPr>
        <w:autoSpaceDE w:val="0"/>
        <w:autoSpaceDN w:val="0"/>
        <w:bidi w:val="0"/>
        <w:adjustRightInd w:val="0"/>
        <w:spacing w:after="0" w:line="360" w:lineRule="auto"/>
        <w:jc w:val="both"/>
        <w:rPr>
          <w:rFonts w:ascii="Arial" w:hAnsi="Arial" w:cs="Arial"/>
          <w:sz w:val="28"/>
          <w:szCs w:val="28"/>
        </w:rPr>
      </w:pPr>
      <w:r w:rsidRPr="005F32DD">
        <w:rPr>
          <w:rFonts w:ascii="Arial" w:hAnsi="Arial" w:cs="Arial"/>
          <w:sz w:val="28"/>
          <w:szCs w:val="28"/>
        </w:rPr>
        <w:t>HYPP is a genetic disease of Quarter horses, Appaloosas,</w:t>
      </w:r>
      <w:r>
        <w:rPr>
          <w:rFonts w:ascii="Arial" w:hAnsi="Arial" w:cs="Arial"/>
          <w:sz w:val="28"/>
          <w:szCs w:val="28"/>
        </w:rPr>
        <w:t xml:space="preserve"> </w:t>
      </w:r>
      <w:r w:rsidRPr="005F32DD">
        <w:rPr>
          <w:rFonts w:ascii="Arial" w:hAnsi="Arial" w:cs="Arial"/>
          <w:sz w:val="28"/>
          <w:szCs w:val="28"/>
        </w:rPr>
        <w:t>American point horses, and Quarter horse crosses. G</w:t>
      </w:r>
      <w:r>
        <w:rPr>
          <w:rFonts w:ascii="Arial" w:hAnsi="Arial" w:cs="Arial"/>
          <w:sz w:val="28"/>
          <w:szCs w:val="28"/>
        </w:rPr>
        <w:t xml:space="preserve">ene frequency is highest in one </w:t>
      </w:r>
      <w:r w:rsidRPr="005F32DD">
        <w:rPr>
          <w:rFonts w:ascii="Arial" w:hAnsi="Arial" w:cs="Arial"/>
          <w:sz w:val="28"/>
          <w:szCs w:val="28"/>
        </w:rPr>
        <w:t>pedigree of these breeds (i.e., affected horses are all desce</w:t>
      </w:r>
      <w:r>
        <w:rPr>
          <w:rFonts w:ascii="Arial" w:hAnsi="Arial" w:cs="Arial"/>
          <w:sz w:val="28"/>
          <w:szCs w:val="28"/>
        </w:rPr>
        <w:t xml:space="preserve">ndants of a single Quarterhorse </w:t>
      </w:r>
      <w:r w:rsidRPr="005F32DD">
        <w:rPr>
          <w:rFonts w:ascii="Arial" w:hAnsi="Arial" w:cs="Arial"/>
          <w:sz w:val="28"/>
          <w:szCs w:val="28"/>
        </w:rPr>
        <w:t>sire). Animals most frequently observed with</w:t>
      </w:r>
      <w:r>
        <w:rPr>
          <w:rFonts w:ascii="Arial" w:hAnsi="Arial" w:cs="Arial"/>
          <w:sz w:val="28"/>
          <w:szCs w:val="28"/>
        </w:rPr>
        <w:t xml:space="preserve"> the condition are well-muscled </w:t>
      </w:r>
      <w:r w:rsidRPr="005F32DD">
        <w:rPr>
          <w:rFonts w:ascii="Arial" w:hAnsi="Arial" w:cs="Arial"/>
          <w:sz w:val="28"/>
          <w:szCs w:val="28"/>
        </w:rPr>
        <w:t>males age 2-3 years. The history and observed findings ma</w:t>
      </w:r>
      <w:r>
        <w:rPr>
          <w:rFonts w:ascii="Arial" w:hAnsi="Arial" w:cs="Arial"/>
          <w:sz w:val="28"/>
          <w:szCs w:val="28"/>
        </w:rPr>
        <w:t xml:space="preserve">y indicate periods of prolonged </w:t>
      </w:r>
      <w:r w:rsidRPr="005F32DD">
        <w:rPr>
          <w:rFonts w:ascii="Arial" w:hAnsi="Arial" w:cs="Arial"/>
          <w:sz w:val="28"/>
          <w:szCs w:val="28"/>
        </w:rPr>
        <w:t>recumbency or cutaneous abrasions.</w:t>
      </w:r>
    </w:p>
    <w:p w:rsidR="005F32DD" w:rsidRDefault="005F32DD" w:rsidP="005F32DD">
      <w:pPr>
        <w:autoSpaceDE w:val="0"/>
        <w:autoSpaceDN w:val="0"/>
        <w:bidi w:val="0"/>
        <w:adjustRightInd w:val="0"/>
        <w:spacing w:after="0" w:line="360" w:lineRule="auto"/>
        <w:rPr>
          <w:rFonts w:ascii="Arial" w:hAnsi="Arial" w:cs="Arial"/>
          <w:b/>
          <w:bCs/>
          <w:sz w:val="28"/>
          <w:szCs w:val="28"/>
        </w:rPr>
      </w:pPr>
      <w:r w:rsidRPr="005F32DD">
        <w:rPr>
          <w:rFonts w:ascii="Arial" w:hAnsi="Arial" w:cs="Arial"/>
          <w:b/>
          <w:bCs/>
          <w:sz w:val="28"/>
          <w:szCs w:val="28"/>
        </w:rPr>
        <w:t xml:space="preserve">2. </w:t>
      </w:r>
      <w:r>
        <w:rPr>
          <w:rFonts w:ascii="Arial" w:hAnsi="Arial" w:cs="Arial"/>
          <w:b/>
          <w:bCs/>
          <w:sz w:val="28"/>
          <w:szCs w:val="28"/>
        </w:rPr>
        <w:t>Etiology and pathogenesis:</w:t>
      </w:r>
    </w:p>
    <w:p w:rsidR="005F32DD" w:rsidRPr="005F32DD" w:rsidRDefault="005F32DD" w:rsidP="003B59EB">
      <w:pPr>
        <w:autoSpaceDE w:val="0"/>
        <w:autoSpaceDN w:val="0"/>
        <w:bidi w:val="0"/>
        <w:adjustRightInd w:val="0"/>
        <w:spacing w:after="0" w:line="360" w:lineRule="auto"/>
        <w:jc w:val="both"/>
        <w:rPr>
          <w:rFonts w:ascii="Arial" w:hAnsi="Arial" w:cs="Arial"/>
          <w:sz w:val="28"/>
          <w:szCs w:val="28"/>
        </w:rPr>
      </w:pPr>
      <w:r w:rsidRPr="005F32DD">
        <w:rPr>
          <w:rFonts w:ascii="Arial" w:hAnsi="Arial" w:cs="Arial"/>
          <w:sz w:val="28"/>
          <w:szCs w:val="28"/>
        </w:rPr>
        <w:t xml:space="preserve"> HYPP is similar to the human condition and has been</w:t>
      </w:r>
      <w:r w:rsidR="003B59EB">
        <w:rPr>
          <w:rFonts w:ascii="Arial" w:hAnsi="Arial" w:cs="Arial"/>
          <w:sz w:val="28"/>
          <w:szCs w:val="28"/>
        </w:rPr>
        <w:t xml:space="preserve"> </w:t>
      </w:r>
      <w:r w:rsidRPr="005F32DD">
        <w:rPr>
          <w:rFonts w:ascii="Arial" w:hAnsi="Arial" w:cs="Arial"/>
          <w:sz w:val="28"/>
          <w:szCs w:val="28"/>
        </w:rPr>
        <w:t>transmitted as an autosomal dominant</w:t>
      </w:r>
      <w:r>
        <w:rPr>
          <w:rFonts w:ascii="Arial" w:hAnsi="Arial" w:cs="Arial"/>
          <w:sz w:val="28"/>
          <w:szCs w:val="28"/>
        </w:rPr>
        <w:t xml:space="preserve"> trait that is most likely from a single sire. The </w:t>
      </w:r>
      <w:r w:rsidRPr="005F32DD">
        <w:rPr>
          <w:rFonts w:ascii="Arial" w:hAnsi="Arial" w:cs="Arial"/>
          <w:sz w:val="28"/>
          <w:szCs w:val="28"/>
        </w:rPr>
        <w:t>disorder is produced by failure of ion transport across th</w:t>
      </w:r>
      <w:r>
        <w:rPr>
          <w:rFonts w:ascii="Arial" w:hAnsi="Arial" w:cs="Arial"/>
          <w:sz w:val="28"/>
          <w:szCs w:val="28"/>
        </w:rPr>
        <w:t xml:space="preserve">e skeletal muscle cell membrane </w:t>
      </w:r>
      <w:r w:rsidRPr="005F32DD">
        <w:rPr>
          <w:rFonts w:ascii="Arial" w:hAnsi="Arial" w:cs="Arial"/>
          <w:sz w:val="28"/>
          <w:szCs w:val="28"/>
        </w:rPr>
        <w:t xml:space="preserve">due to an abnormality in the sodium channel. In </w:t>
      </w:r>
      <w:r>
        <w:rPr>
          <w:rFonts w:ascii="Arial" w:hAnsi="Arial" w:cs="Arial"/>
          <w:sz w:val="28"/>
          <w:szCs w:val="28"/>
        </w:rPr>
        <w:t xml:space="preserve">horses, this has been localized </w:t>
      </w:r>
      <w:r w:rsidRPr="005F32DD">
        <w:rPr>
          <w:rFonts w:ascii="Arial" w:hAnsi="Arial" w:cs="Arial"/>
          <w:sz w:val="28"/>
          <w:szCs w:val="28"/>
        </w:rPr>
        <w:t>to a point mutation that changes an amino acid (e</w:t>
      </w:r>
      <w:r>
        <w:rPr>
          <w:rFonts w:ascii="Arial" w:hAnsi="Arial" w:cs="Arial"/>
          <w:sz w:val="28"/>
          <w:szCs w:val="28"/>
        </w:rPr>
        <w:t xml:space="preserve">.g., phenylalanine, leucine) in </w:t>
      </w:r>
      <w:r w:rsidR="00262536">
        <w:rPr>
          <w:rFonts w:ascii="Arial" w:hAnsi="Arial" w:cs="Arial"/>
          <w:sz w:val="28"/>
          <w:szCs w:val="28"/>
        </w:rPr>
        <w:t xml:space="preserve">the </w:t>
      </w:r>
      <w:r w:rsidRPr="005F32DD">
        <w:rPr>
          <w:rFonts w:ascii="Arial" w:hAnsi="Arial" w:cs="Arial"/>
          <w:sz w:val="28"/>
          <w:szCs w:val="28"/>
        </w:rPr>
        <w:t>subunit of the sodium channel protein.</w:t>
      </w:r>
    </w:p>
    <w:p w:rsidR="005F32DD" w:rsidRPr="005F32DD" w:rsidRDefault="005F32DD" w:rsidP="003B59EB">
      <w:pPr>
        <w:autoSpaceDE w:val="0"/>
        <w:autoSpaceDN w:val="0"/>
        <w:bidi w:val="0"/>
        <w:adjustRightInd w:val="0"/>
        <w:spacing w:after="0" w:line="360" w:lineRule="auto"/>
        <w:jc w:val="both"/>
        <w:rPr>
          <w:rFonts w:ascii="Arial" w:hAnsi="Arial" w:cs="Arial"/>
          <w:sz w:val="28"/>
          <w:szCs w:val="28"/>
        </w:rPr>
      </w:pPr>
      <w:r w:rsidRPr="005F32DD">
        <w:rPr>
          <w:rFonts w:ascii="Arial" w:hAnsi="Arial" w:cs="Arial"/>
          <w:sz w:val="28"/>
          <w:szCs w:val="28"/>
        </w:rPr>
        <w:t>a. Defective sodium channels remain open after me</w:t>
      </w:r>
      <w:r>
        <w:rPr>
          <w:rFonts w:ascii="Arial" w:hAnsi="Arial" w:cs="Arial"/>
          <w:sz w:val="28"/>
          <w:szCs w:val="28"/>
        </w:rPr>
        <w:t xml:space="preserve">mbrane depolarization, allowing </w:t>
      </w:r>
      <w:r w:rsidRPr="005F32DD">
        <w:rPr>
          <w:rFonts w:ascii="Arial" w:hAnsi="Arial" w:cs="Arial"/>
          <w:sz w:val="28"/>
          <w:szCs w:val="28"/>
        </w:rPr>
        <w:t xml:space="preserve">excessive inward sodium movement and heightened membrane </w:t>
      </w:r>
      <w:r>
        <w:rPr>
          <w:rFonts w:ascii="Arial" w:hAnsi="Arial" w:cs="Arial"/>
          <w:sz w:val="28"/>
          <w:szCs w:val="28"/>
        </w:rPr>
        <w:t xml:space="preserve">depolarization. Simultaneously, </w:t>
      </w:r>
      <w:r w:rsidRPr="005F32DD">
        <w:rPr>
          <w:rFonts w:ascii="Arial" w:hAnsi="Arial" w:cs="Arial"/>
          <w:sz w:val="28"/>
          <w:szCs w:val="28"/>
        </w:rPr>
        <w:t>normal sodium channels may be inactivated,</w:t>
      </w:r>
      <w:r>
        <w:rPr>
          <w:rFonts w:ascii="Arial" w:hAnsi="Arial" w:cs="Arial"/>
          <w:sz w:val="28"/>
          <w:szCs w:val="28"/>
        </w:rPr>
        <w:t xml:space="preserve"> preventing normal ac</w:t>
      </w:r>
      <w:r w:rsidRPr="005F32DD">
        <w:rPr>
          <w:rFonts w:ascii="Arial" w:hAnsi="Arial" w:cs="Arial"/>
          <w:sz w:val="28"/>
          <w:szCs w:val="28"/>
        </w:rPr>
        <w:t>tion potentials from developing. This creates muscular weakness.</w:t>
      </w:r>
    </w:p>
    <w:p w:rsidR="005F32DD" w:rsidRDefault="005F32DD" w:rsidP="003B59EB">
      <w:pPr>
        <w:autoSpaceDE w:val="0"/>
        <w:autoSpaceDN w:val="0"/>
        <w:bidi w:val="0"/>
        <w:adjustRightInd w:val="0"/>
        <w:spacing w:after="0" w:line="360" w:lineRule="auto"/>
        <w:jc w:val="both"/>
        <w:rPr>
          <w:rFonts w:ascii="Arial" w:hAnsi="Arial" w:cs="Arial"/>
          <w:sz w:val="28"/>
          <w:szCs w:val="28"/>
        </w:rPr>
      </w:pPr>
      <w:r w:rsidRPr="005F32DD">
        <w:rPr>
          <w:rFonts w:ascii="Arial" w:hAnsi="Arial" w:cs="Arial"/>
          <w:sz w:val="28"/>
          <w:szCs w:val="28"/>
        </w:rPr>
        <w:t>b. Hyperkalemia may be secondary to increased re</w:t>
      </w:r>
      <w:r w:rsidR="003B59EB">
        <w:rPr>
          <w:rFonts w:ascii="Arial" w:hAnsi="Arial" w:cs="Arial"/>
          <w:sz w:val="28"/>
          <w:szCs w:val="28"/>
        </w:rPr>
        <w:t xml:space="preserve">lease of potassium as potassium </w:t>
      </w:r>
      <w:r w:rsidRPr="005F32DD">
        <w:rPr>
          <w:rFonts w:ascii="Arial" w:hAnsi="Arial" w:cs="Arial"/>
          <w:sz w:val="28"/>
          <w:szCs w:val="28"/>
        </w:rPr>
        <w:t>channels open to depolarize the muscle membranes. Hyperkalemi</w:t>
      </w:r>
      <w:r w:rsidR="003B59EB">
        <w:rPr>
          <w:rFonts w:ascii="Arial" w:hAnsi="Arial" w:cs="Arial"/>
          <w:sz w:val="28"/>
          <w:szCs w:val="28"/>
        </w:rPr>
        <w:t xml:space="preserve">a also may </w:t>
      </w:r>
      <w:r w:rsidRPr="005F32DD">
        <w:rPr>
          <w:rFonts w:ascii="Arial" w:hAnsi="Arial" w:cs="Arial"/>
          <w:sz w:val="28"/>
          <w:szCs w:val="28"/>
        </w:rPr>
        <w:t>occur if potassium is less able to enter the myocytes, resulting in serum accumulation</w:t>
      </w:r>
      <w:r w:rsidR="003B59EB">
        <w:rPr>
          <w:rFonts w:ascii="Arial" w:hAnsi="Arial" w:cs="Arial"/>
          <w:sz w:val="28"/>
          <w:szCs w:val="28"/>
        </w:rPr>
        <w:t>.</w:t>
      </w:r>
    </w:p>
    <w:p w:rsidR="003B59EB" w:rsidRDefault="003B59EB" w:rsidP="003B59EB">
      <w:pPr>
        <w:autoSpaceDE w:val="0"/>
        <w:autoSpaceDN w:val="0"/>
        <w:bidi w:val="0"/>
        <w:adjustRightInd w:val="0"/>
        <w:spacing w:after="0" w:line="360" w:lineRule="auto"/>
        <w:rPr>
          <w:rFonts w:ascii="Arial" w:hAnsi="Arial" w:cs="Arial"/>
          <w:b/>
          <w:bCs/>
          <w:sz w:val="28"/>
          <w:szCs w:val="28"/>
        </w:rPr>
      </w:pPr>
    </w:p>
    <w:p w:rsidR="003B59EB" w:rsidRDefault="003B59EB" w:rsidP="003B59EB">
      <w:pPr>
        <w:autoSpaceDE w:val="0"/>
        <w:autoSpaceDN w:val="0"/>
        <w:bidi w:val="0"/>
        <w:adjustRightInd w:val="0"/>
        <w:spacing w:after="0" w:line="360" w:lineRule="auto"/>
        <w:rPr>
          <w:rFonts w:ascii="Arial" w:hAnsi="Arial" w:cs="Arial"/>
          <w:b/>
          <w:bCs/>
          <w:sz w:val="28"/>
          <w:szCs w:val="28"/>
        </w:rPr>
      </w:pPr>
    </w:p>
    <w:p w:rsidR="003B59EB" w:rsidRDefault="003B59EB" w:rsidP="003B59EB">
      <w:pPr>
        <w:autoSpaceDE w:val="0"/>
        <w:autoSpaceDN w:val="0"/>
        <w:bidi w:val="0"/>
        <w:adjustRightInd w:val="0"/>
        <w:spacing w:after="0" w:line="360" w:lineRule="auto"/>
        <w:rPr>
          <w:rFonts w:ascii="Arial" w:hAnsi="Arial" w:cs="Arial"/>
          <w:b/>
          <w:bCs/>
          <w:sz w:val="28"/>
          <w:szCs w:val="28"/>
        </w:rPr>
      </w:pPr>
    </w:p>
    <w:p w:rsidR="003B59EB" w:rsidRPr="003B59EB" w:rsidRDefault="003B59EB" w:rsidP="003B59EB">
      <w:pPr>
        <w:autoSpaceDE w:val="0"/>
        <w:autoSpaceDN w:val="0"/>
        <w:bidi w:val="0"/>
        <w:adjustRightInd w:val="0"/>
        <w:spacing w:after="0" w:line="360" w:lineRule="auto"/>
        <w:rPr>
          <w:rFonts w:ascii="Arial" w:hAnsi="Arial" w:cs="Arial"/>
          <w:b/>
          <w:bCs/>
          <w:sz w:val="28"/>
          <w:szCs w:val="28"/>
        </w:rPr>
      </w:pPr>
      <w:r w:rsidRPr="003B59EB">
        <w:rPr>
          <w:rFonts w:ascii="Arial" w:hAnsi="Arial" w:cs="Arial"/>
          <w:b/>
          <w:bCs/>
          <w:sz w:val="28"/>
          <w:szCs w:val="28"/>
        </w:rPr>
        <w:lastRenderedPageBreak/>
        <w:t>3. Clinical findings</w:t>
      </w:r>
      <w:r>
        <w:rPr>
          <w:rFonts w:ascii="Arial" w:hAnsi="Arial" w:cs="Arial"/>
          <w:b/>
          <w:bCs/>
          <w:sz w:val="28"/>
          <w:szCs w:val="28"/>
        </w:rPr>
        <w:t>:</w:t>
      </w:r>
    </w:p>
    <w:p w:rsidR="003B59EB" w:rsidRPr="003B59EB" w:rsidRDefault="003B59EB" w:rsidP="003B59EB">
      <w:pPr>
        <w:autoSpaceDE w:val="0"/>
        <w:autoSpaceDN w:val="0"/>
        <w:bidi w:val="0"/>
        <w:adjustRightInd w:val="0"/>
        <w:spacing w:after="0" w:line="360" w:lineRule="auto"/>
        <w:jc w:val="both"/>
        <w:rPr>
          <w:rFonts w:ascii="Arial" w:hAnsi="Arial" w:cs="Arial"/>
          <w:sz w:val="28"/>
          <w:szCs w:val="28"/>
        </w:rPr>
      </w:pPr>
      <w:r w:rsidRPr="003B59EB">
        <w:rPr>
          <w:rFonts w:ascii="Arial" w:hAnsi="Arial" w:cs="Arial"/>
          <w:sz w:val="28"/>
          <w:szCs w:val="28"/>
        </w:rPr>
        <w:t>a. Clinical attacks may be triggered by chilling, transportation, exhibitions at shows,</w:t>
      </w:r>
      <w:r>
        <w:rPr>
          <w:rFonts w:ascii="Arial" w:hAnsi="Arial" w:cs="Arial"/>
          <w:sz w:val="28"/>
          <w:szCs w:val="28"/>
        </w:rPr>
        <w:t xml:space="preserve"> </w:t>
      </w:r>
      <w:r w:rsidRPr="003B59EB">
        <w:rPr>
          <w:rFonts w:ascii="Arial" w:hAnsi="Arial" w:cs="Arial"/>
          <w:sz w:val="28"/>
          <w:szCs w:val="28"/>
        </w:rPr>
        <w:t>and other stressors. In heterozygotes, the most co</w:t>
      </w:r>
      <w:r>
        <w:rPr>
          <w:rFonts w:ascii="Arial" w:hAnsi="Arial" w:cs="Arial"/>
          <w:sz w:val="28"/>
          <w:szCs w:val="28"/>
        </w:rPr>
        <w:t xml:space="preserve">mmon and earliest clinical sign </w:t>
      </w:r>
      <w:r w:rsidRPr="003B59EB">
        <w:rPr>
          <w:rFonts w:ascii="Arial" w:hAnsi="Arial" w:cs="Arial"/>
          <w:sz w:val="28"/>
          <w:szCs w:val="28"/>
        </w:rPr>
        <w:t xml:space="preserve">is muscle fasciculations, followed by muscle spasms of the face, jaws, </w:t>
      </w:r>
      <w:r>
        <w:rPr>
          <w:rFonts w:ascii="Arial" w:hAnsi="Arial" w:cs="Arial"/>
          <w:sz w:val="28"/>
          <w:szCs w:val="28"/>
        </w:rPr>
        <w:t xml:space="preserve">and legs. </w:t>
      </w:r>
      <w:r w:rsidRPr="003B59EB">
        <w:rPr>
          <w:rFonts w:ascii="Arial" w:hAnsi="Arial" w:cs="Arial"/>
          <w:sz w:val="28"/>
          <w:szCs w:val="28"/>
        </w:rPr>
        <w:t>Weakness and recumbency follow. Death may ensu</w:t>
      </w:r>
      <w:r>
        <w:rPr>
          <w:rFonts w:ascii="Arial" w:hAnsi="Arial" w:cs="Arial"/>
          <w:sz w:val="28"/>
          <w:szCs w:val="28"/>
        </w:rPr>
        <w:t xml:space="preserve">e due to respiratory or cardiac </w:t>
      </w:r>
      <w:r w:rsidRPr="003B59EB">
        <w:rPr>
          <w:rFonts w:ascii="Arial" w:hAnsi="Arial" w:cs="Arial"/>
          <w:sz w:val="28"/>
          <w:szCs w:val="28"/>
        </w:rPr>
        <w:t>failure, but this is rare. Recovery may take se</w:t>
      </w:r>
      <w:r>
        <w:rPr>
          <w:rFonts w:ascii="Arial" w:hAnsi="Arial" w:cs="Arial"/>
          <w:sz w:val="28"/>
          <w:szCs w:val="28"/>
        </w:rPr>
        <w:t xml:space="preserve">veral minutes to several hours. </w:t>
      </w:r>
      <w:r w:rsidRPr="003B59EB">
        <w:rPr>
          <w:rFonts w:ascii="Arial" w:hAnsi="Arial" w:cs="Arial"/>
          <w:sz w:val="28"/>
          <w:szCs w:val="28"/>
        </w:rPr>
        <w:t>Animals are normal between episodes.</w:t>
      </w:r>
    </w:p>
    <w:p w:rsidR="003B59EB" w:rsidRPr="003B59EB" w:rsidRDefault="003B59EB" w:rsidP="003B59EB">
      <w:pPr>
        <w:autoSpaceDE w:val="0"/>
        <w:autoSpaceDN w:val="0"/>
        <w:bidi w:val="0"/>
        <w:adjustRightInd w:val="0"/>
        <w:spacing w:after="0" w:line="360" w:lineRule="auto"/>
        <w:jc w:val="both"/>
        <w:rPr>
          <w:rFonts w:ascii="Arial" w:hAnsi="Arial" w:cs="Arial"/>
          <w:sz w:val="28"/>
          <w:szCs w:val="28"/>
        </w:rPr>
      </w:pPr>
      <w:r w:rsidRPr="003B59EB">
        <w:rPr>
          <w:rFonts w:ascii="Arial" w:hAnsi="Arial" w:cs="Arial"/>
          <w:sz w:val="28"/>
          <w:szCs w:val="28"/>
        </w:rPr>
        <w:t>b. Many horses have increased respiratory rates duri</w:t>
      </w:r>
      <w:r>
        <w:rPr>
          <w:rFonts w:ascii="Arial" w:hAnsi="Arial" w:cs="Arial"/>
          <w:sz w:val="28"/>
          <w:szCs w:val="28"/>
        </w:rPr>
        <w:t xml:space="preserve">ng attacks and may show stridor </w:t>
      </w:r>
      <w:r w:rsidRPr="003B59EB">
        <w:rPr>
          <w:rFonts w:ascii="Arial" w:hAnsi="Arial" w:cs="Arial"/>
          <w:sz w:val="28"/>
          <w:szCs w:val="28"/>
        </w:rPr>
        <w:t>if laryngeal or pharyngeal muscles are affected</w:t>
      </w:r>
      <w:r>
        <w:rPr>
          <w:rFonts w:ascii="Arial" w:hAnsi="Arial" w:cs="Arial"/>
          <w:sz w:val="28"/>
          <w:szCs w:val="28"/>
        </w:rPr>
        <w:t xml:space="preserve">. Marked and persistent dyspnea may occur in </w:t>
      </w:r>
      <w:r w:rsidRPr="003B59EB">
        <w:rPr>
          <w:rFonts w:ascii="Arial" w:hAnsi="Arial" w:cs="Arial"/>
          <w:sz w:val="28"/>
          <w:szCs w:val="28"/>
        </w:rPr>
        <w:t>homozygous foals. There are reports of HYPP attacks following</w:t>
      </w:r>
    </w:p>
    <w:p w:rsidR="003B59EB" w:rsidRDefault="003B59EB" w:rsidP="003B59EB">
      <w:pPr>
        <w:autoSpaceDE w:val="0"/>
        <w:autoSpaceDN w:val="0"/>
        <w:bidi w:val="0"/>
        <w:adjustRightInd w:val="0"/>
        <w:spacing w:after="0" w:line="360" w:lineRule="auto"/>
        <w:jc w:val="both"/>
        <w:rPr>
          <w:rFonts w:ascii="Arial" w:hAnsi="Arial" w:cs="Arial"/>
          <w:sz w:val="28"/>
          <w:szCs w:val="28"/>
        </w:rPr>
      </w:pPr>
      <w:r w:rsidRPr="003B59EB">
        <w:rPr>
          <w:rFonts w:ascii="Arial" w:hAnsi="Arial" w:cs="Arial"/>
          <w:sz w:val="28"/>
          <w:szCs w:val="28"/>
        </w:rPr>
        <w:t>anesthesia.</w:t>
      </w:r>
    </w:p>
    <w:p w:rsidR="00BC2D7D" w:rsidRPr="00BC2D7D" w:rsidRDefault="00BC2D7D" w:rsidP="00BC2D7D">
      <w:pPr>
        <w:autoSpaceDE w:val="0"/>
        <w:autoSpaceDN w:val="0"/>
        <w:bidi w:val="0"/>
        <w:adjustRightInd w:val="0"/>
        <w:spacing w:after="0" w:line="360" w:lineRule="auto"/>
        <w:rPr>
          <w:rFonts w:ascii="Arial" w:hAnsi="Arial" w:cs="Arial"/>
          <w:b/>
          <w:bCs/>
          <w:sz w:val="28"/>
          <w:szCs w:val="28"/>
        </w:rPr>
      </w:pPr>
      <w:r w:rsidRPr="00BC2D7D">
        <w:rPr>
          <w:rFonts w:ascii="Arial" w:hAnsi="Arial" w:cs="Arial"/>
          <w:b/>
          <w:bCs/>
          <w:sz w:val="28"/>
          <w:szCs w:val="28"/>
        </w:rPr>
        <w:t>4. Diagnostic plan and laboratory tests</w:t>
      </w:r>
      <w:r>
        <w:rPr>
          <w:rFonts w:ascii="Arial" w:hAnsi="Arial" w:cs="Arial"/>
          <w:b/>
          <w:bCs/>
          <w:sz w:val="28"/>
          <w:szCs w:val="28"/>
        </w:rPr>
        <w:t>:</w:t>
      </w:r>
    </w:p>
    <w:p w:rsidR="00BC2D7D" w:rsidRPr="00BC2D7D" w:rsidRDefault="00BC2D7D" w:rsidP="00BC2D7D">
      <w:pPr>
        <w:autoSpaceDE w:val="0"/>
        <w:autoSpaceDN w:val="0"/>
        <w:bidi w:val="0"/>
        <w:adjustRightInd w:val="0"/>
        <w:spacing w:after="0" w:line="360" w:lineRule="auto"/>
        <w:jc w:val="both"/>
        <w:rPr>
          <w:rFonts w:ascii="Arial" w:hAnsi="Arial" w:cs="Arial"/>
          <w:sz w:val="28"/>
          <w:szCs w:val="28"/>
        </w:rPr>
      </w:pPr>
      <w:r w:rsidRPr="00BC2D7D">
        <w:rPr>
          <w:rFonts w:ascii="Arial" w:hAnsi="Arial" w:cs="Arial"/>
          <w:sz w:val="28"/>
          <w:szCs w:val="28"/>
        </w:rPr>
        <w:t>a. The condition may be diagnosed subjectively by cl</w:t>
      </w:r>
      <w:r>
        <w:rPr>
          <w:rFonts w:ascii="Arial" w:hAnsi="Arial" w:cs="Arial"/>
          <w:sz w:val="28"/>
          <w:szCs w:val="28"/>
        </w:rPr>
        <w:t xml:space="preserve">inical findings and objectively </w:t>
      </w:r>
      <w:r w:rsidRPr="00BC2D7D">
        <w:rPr>
          <w:rFonts w:ascii="Arial" w:hAnsi="Arial" w:cs="Arial"/>
          <w:sz w:val="28"/>
          <w:szCs w:val="28"/>
        </w:rPr>
        <w:t>by elevated serum potassium levels. Serum potassium</w:t>
      </w:r>
      <w:r>
        <w:rPr>
          <w:rFonts w:ascii="Arial" w:hAnsi="Arial" w:cs="Arial"/>
          <w:sz w:val="28"/>
          <w:szCs w:val="28"/>
        </w:rPr>
        <w:t xml:space="preserve"> is usually elevated to between </w:t>
      </w:r>
      <w:proofErr w:type="gramStart"/>
      <w:r w:rsidRPr="00BC2D7D">
        <w:rPr>
          <w:rFonts w:ascii="Arial" w:hAnsi="Arial" w:cs="Arial"/>
          <w:sz w:val="28"/>
          <w:szCs w:val="28"/>
        </w:rPr>
        <w:t xml:space="preserve">6 </w:t>
      </w:r>
      <w:r>
        <w:rPr>
          <w:rFonts w:ascii="Arial" w:hAnsi="Arial" w:cs="Arial"/>
          <w:sz w:val="28"/>
          <w:szCs w:val="28"/>
        </w:rPr>
        <w:t>mmol/</w:t>
      </w:r>
      <w:r w:rsidRPr="00BC2D7D">
        <w:rPr>
          <w:rFonts w:ascii="Arial" w:hAnsi="Arial" w:cs="Arial"/>
          <w:sz w:val="28"/>
          <w:szCs w:val="28"/>
        </w:rPr>
        <w:t>L</w:t>
      </w:r>
      <w:proofErr w:type="gramEnd"/>
      <w:r w:rsidRPr="00BC2D7D">
        <w:rPr>
          <w:rFonts w:ascii="Arial" w:hAnsi="Arial" w:cs="Arial"/>
          <w:sz w:val="28"/>
          <w:szCs w:val="28"/>
        </w:rPr>
        <w:t xml:space="preserve"> and 8 </w:t>
      </w:r>
      <w:r>
        <w:rPr>
          <w:rFonts w:ascii="Arial" w:hAnsi="Arial" w:cs="Arial"/>
          <w:sz w:val="28"/>
          <w:szCs w:val="28"/>
        </w:rPr>
        <w:t>mmol/</w:t>
      </w:r>
      <w:r w:rsidRPr="00BC2D7D">
        <w:rPr>
          <w:rFonts w:ascii="Arial" w:hAnsi="Arial" w:cs="Arial"/>
          <w:sz w:val="28"/>
          <w:szCs w:val="28"/>
        </w:rPr>
        <w:t>L during attacks. Th</w:t>
      </w:r>
      <w:r>
        <w:rPr>
          <w:rFonts w:ascii="Arial" w:hAnsi="Arial" w:cs="Arial"/>
          <w:sz w:val="28"/>
          <w:szCs w:val="28"/>
        </w:rPr>
        <w:t xml:space="preserve">ese elevations only persist for </w:t>
      </w:r>
      <w:r w:rsidRPr="00BC2D7D">
        <w:rPr>
          <w:rFonts w:ascii="Arial" w:hAnsi="Arial" w:cs="Arial"/>
          <w:b/>
          <w:bCs/>
          <w:i/>
          <w:iCs/>
          <w:sz w:val="28"/>
          <w:szCs w:val="28"/>
        </w:rPr>
        <w:t xml:space="preserve">1-2 </w:t>
      </w:r>
      <w:r w:rsidRPr="00BC2D7D">
        <w:rPr>
          <w:rFonts w:ascii="Arial" w:hAnsi="Arial" w:cs="Arial"/>
          <w:sz w:val="28"/>
          <w:szCs w:val="28"/>
        </w:rPr>
        <w:t>hours. Serum should be separated from clot</w:t>
      </w:r>
      <w:r>
        <w:rPr>
          <w:rFonts w:ascii="Arial" w:hAnsi="Arial" w:cs="Arial"/>
          <w:sz w:val="28"/>
          <w:szCs w:val="28"/>
        </w:rPr>
        <w:t xml:space="preserve">ted samples as soon as possible </w:t>
      </w:r>
      <w:r w:rsidRPr="00BC2D7D">
        <w:rPr>
          <w:rFonts w:ascii="Arial" w:hAnsi="Arial" w:cs="Arial"/>
          <w:sz w:val="28"/>
          <w:szCs w:val="28"/>
        </w:rPr>
        <w:t>to prevent red blood cell leakage of potassium into the serum.</w:t>
      </w:r>
    </w:p>
    <w:p w:rsidR="00BC2D7D" w:rsidRPr="00BC2D7D" w:rsidRDefault="00BC2D7D" w:rsidP="00BC2D7D">
      <w:pPr>
        <w:autoSpaceDE w:val="0"/>
        <w:autoSpaceDN w:val="0"/>
        <w:bidi w:val="0"/>
        <w:adjustRightInd w:val="0"/>
        <w:spacing w:after="0" w:line="360" w:lineRule="auto"/>
        <w:jc w:val="both"/>
        <w:rPr>
          <w:rFonts w:ascii="Arial" w:hAnsi="Arial" w:cs="Arial"/>
          <w:sz w:val="28"/>
          <w:szCs w:val="28"/>
        </w:rPr>
      </w:pPr>
      <w:r w:rsidRPr="00BC2D7D">
        <w:rPr>
          <w:rFonts w:ascii="Arial" w:hAnsi="Arial" w:cs="Arial"/>
          <w:sz w:val="28"/>
          <w:szCs w:val="28"/>
        </w:rPr>
        <w:t>b. Definitive diagnosis is based on a gene pro</w:t>
      </w:r>
      <w:r>
        <w:rPr>
          <w:rFonts w:ascii="Arial" w:hAnsi="Arial" w:cs="Arial"/>
          <w:sz w:val="28"/>
          <w:szCs w:val="28"/>
        </w:rPr>
        <w:t xml:space="preserve">be for HYPP-type sodium channel </w:t>
      </w:r>
      <w:r w:rsidRPr="00BC2D7D">
        <w:rPr>
          <w:rFonts w:ascii="Arial" w:hAnsi="Arial" w:cs="Arial"/>
          <w:sz w:val="28"/>
          <w:szCs w:val="28"/>
        </w:rPr>
        <w:t>DNA. The test is based on analysis of whole blood and is available commercially.</w:t>
      </w:r>
    </w:p>
    <w:p w:rsidR="00A13239" w:rsidRPr="00A13239" w:rsidRDefault="00BC2D7D" w:rsidP="00A13239">
      <w:pPr>
        <w:pStyle w:val="NormalWeb"/>
        <w:bidi w:val="0"/>
        <w:spacing w:after="0" w:line="360" w:lineRule="auto"/>
        <w:jc w:val="both"/>
        <w:textAlignment w:val="baseline"/>
        <w:rPr>
          <w:rFonts w:ascii="Arial" w:hAnsi="Arial" w:cs="Arial"/>
          <w:sz w:val="28"/>
          <w:szCs w:val="28"/>
        </w:rPr>
      </w:pPr>
      <w:r w:rsidRPr="00BC2D7D">
        <w:rPr>
          <w:rFonts w:ascii="Arial" w:hAnsi="Arial" w:cs="Arial"/>
          <w:sz w:val="28"/>
          <w:szCs w:val="28"/>
        </w:rPr>
        <w:t>c. A potassium chloride challenge test also has bee</w:t>
      </w:r>
      <w:r>
        <w:rPr>
          <w:rFonts w:ascii="Arial" w:hAnsi="Arial" w:cs="Arial"/>
          <w:sz w:val="28"/>
          <w:szCs w:val="28"/>
        </w:rPr>
        <w:t xml:space="preserve">n used to diagnose the condition; </w:t>
      </w:r>
      <w:r w:rsidRPr="00BC2D7D">
        <w:rPr>
          <w:rFonts w:ascii="Arial" w:hAnsi="Arial" w:cs="Arial"/>
          <w:sz w:val="28"/>
          <w:szCs w:val="28"/>
        </w:rPr>
        <w:t xml:space="preserve">however, this test is difficult to interpret and may be </w:t>
      </w:r>
      <w:r>
        <w:rPr>
          <w:rFonts w:ascii="Arial" w:hAnsi="Arial" w:cs="Arial"/>
          <w:sz w:val="28"/>
          <w:szCs w:val="28"/>
        </w:rPr>
        <w:t xml:space="preserve">fatal in some horses. Potassium </w:t>
      </w:r>
      <w:r w:rsidRPr="00BC2D7D">
        <w:rPr>
          <w:rFonts w:ascii="Arial" w:hAnsi="Arial" w:cs="Arial"/>
          <w:sz w:val="28"/>
          <w:szCs w:val="28"/>
        </w:rPr>
        <w:t xml:space="preserve">is administered orally at 0.1 </w:t>
      </w:r>
      <w:r w:rsidRPr="00BC2D7D">
        <w:rPr>
          <w:rFonts w:ascii="Arial" w:hAnsi="Arial" w:cs="Arial"/>
          <w:b/>
          <w:bCs/>
          <w:sz w:val="28"/>
          <w:szCs w:val="28"/>
        </w:rPr>
        <w:t xml:space="preserve">g </w:t>
      </w:r>
      <w:r w:rsidRPr="00BC2D7D">
        <w:rPr>
          <w:rFonts w:ascii="Arial" w:hAnsi="Arial" w:cs="Arial"/>
          <w:sz w:val="28"/>
          <w:szCs w:val="28"/>
        </w:rPr>
        <w:t xml:space="preserve">KC1 per kg, and both </w:t>
      </w:r>
      <w:r>
        <w:rPr>
          <w:rFonts w:ascii="Arial" w:hAnsi="Arial" w:cs="Arial"/>
          <w:sz w:val="28"/>
          <w:szCs w:val="28"/>
        </w:rPr>
        <w:t xml:space="preserve">clinical signs and </w:t>
      </w:r>
      <w:r w:rsidRPr="00BC2D7D">
        <w:rPr>
          <w:rFonts w:ascii="Arial" w:hAnsi="Arial" w:cs="Arial"/>
          <w:sz w:val="28"/>
          <w:szCs w:val="28"/>
        </w:rPr>
        <w:t xml:space="preserve">blood potassium levels are monitored. If </w:t>
      </w:r>
      <w:r>
        <w:rPr>
          <w:rFonts w:ascii="Arial" w:hAnsi="Arial" w:cs="Arial"/>
          <w:sz w:val="28"/>
          <w:szCs w:val="28"/>
        </w:rPr>
        <w:t>the horse shows signs of muscle fasciculations</w:t>
      </w:r>
      <w:r w:rsidR="0032381F">
        <w:rPr>
          <w:rFonts w:ascii="Arial" w:hAnsi="Arial" w:cs="Arial"/>
          <w:sz w:val="28"/>
          <w:szCs w:val="28"/>
        </w:rPr>
        <w:t xml:space="preserve"> </w:t>
      </w:r>
      <w:r w:rsidRPr="00BC2D7D">
        <w:rPr>
          <w:rFonts w:ascii="Arial" w:hAnsi="Arial" w:cs="Arial"/>
          <w:sz w:val="28"/>
          <w:szCs w:val="28"/>
        </w:rPr>
        <w:t xml:space="preserve">and hyperkalemia, the test is discontinued. If results </w:t>
      </w:r>
      <w:r w:rsidRPr="00BC2D7D">
        <w:rPr>
          <w:rFonts w:ascii="Arial" w:hAnsi="Arial" w:cs="Arial"/>
          <w:sz w:val="28"/>
          <w:szCs w:val="28"/>
        </w:rPr>
        <w:lastRenderedPageBreak/>
        <w:t>are negative, the test</w:t>
      </w:r>
      <w:r w:rsidR="00A13239">
        <w:rPr>
          <w:rFonts w:ascii="Arial" w:hAnsi="Arial" w:cs="Arial"/>
          <w:sz w:val="28"/>
          <w:szCs w:val="28"/>
        </w:rPr>
        <w:t xml:space="preserve"> </w:t>
      </w:r>
      <w:r w:rsidR="00A13239" w:rsidRPr="00A13239">
        <w:rPr>
          <w:rFonts w:ascii="Arial" w:hAnsi="Arial" w:cs="Arial"/>
          <w:sz w:val="28"/>
          <w:szCs w:val="28"/>
        </w:rPr>
        <w:t>the test is discontinued. If results are negative, the test may be repeated up to four more times, increasing the administered potassium by 0.025 g KCl per kg every challenge up to a total potassium dose of 0.2 g/kg in adults or 0.15 g/kg in foals or weanlings.</w:t>
      </w:r>
    </w:p>
    <w:p w:rsidR="00A13239" w:rsidRDefault="00A13239" w:rsidP="00A13239">
      <w:pPr>
        <w:bidi w:val="0"/>
        <w:spacing w:after="0" w:line="360" w:lineRule="auto"/>
        <w:jc w:val="both"/>
        <w:textAlignment w:val="baseline"/>
        <w:rPr>
          <w:rFonts w:ascii="Arial" w:hAnsi="Arial" w:cs="Arial"/>
          <w:sz w:val="28"/>
          <w:szCs w:val="28"/>
        </w:rPr>
      </w:pPr>
      <w:r w:rsidRPr="00A13239">
        <w:rPr>
          <w:rFonts w:ascii="Arial" w:hAnsi="Arial" w:cs="Arial"/>
          <w:sz w:val="28"/>
          <w:szCs w:val="28"/>
        </w:rPr>
        <w:t>d. Electromyography of suspect horses is practiced for immediate diagnostics and is quite reliable (90% reliability).</w:t>
      </w:r>
    </w:p>
    <w:p w:rsidR="00A13239" w:rsidRPr="00A13239" w:rsidRDefault="00A13239" w:rsidP="00A13239">
      <w:pPr>
        <w:bidi w:val="0"/>
        <w:spacing w:after="0" w:line="360" w:lineRule="auto"/>
        <w:jc w:val="both"/>
        <w:textAlignment w:val="baseline"/>
        <w:rPr>
          <w:rFonts w:ascii="Arial" w:hAnsi="Arial" w:cs="Arial"/>
          <w:sz w:val="28"/>
          <w:szCs w:val="28"/>
        </w:rPr>
      </w:pPr>
      <w:r w:rsidRPr="00A13239">
        <w:rPr>
          <w:rFonts w:ascii="Arial" w:hAnsi="Arial" w:cs="Arial"/>
          <w:sz w:val="28"/>
          <w:szCs w:val="28"/>
        </w:rPr>
        <w:t>5. Differential diagnoses for presenting clinical signs include colic, trauma, and exertional rhabdomyolysis.</w:t>
      </w:r>
    </w:p>
    <w:p w:rsidR="00A13239" w:rsidRPr="00A13239" w:rsidRDefault="00A13239" w:rsidP="00A13239">
      <w:pPr>
        <w:bidi w:val="0"/>
        <w:spacing w:after="0" w:line="360" w:lineRule="auto"/>
        <w:jc w:val="both"/>
        <w:textAlignment w:val="baseline"/>
        <w:rPr>
          <w:rFonts w:ascii="Arial" w:hAnsi="Arial" w:cs="Arial"/>
          <w:sz w:val="28"/>
          <w:szCs w:val="28"/>
          <w:rtl/>
        </w:rPr>
      </w:pPr>
      <w:r w:rsidRPr="00A13239">
        <w:rPr>
          <w:rFonts w:ascii="Arial" w:hAnsi="Arial" w:cs="Arial"/>
          <w:sz w:val="28"/>
          <w:szCs w:val="28"/>
        </w:rPr>
        <w:t>6. Therapeutic plan</w:t>
      </w:r>
    </w:p>
    <w:p w:rsidR="00A13239" w:rsidRPr="00A13239" w:rsidRDefault="00A13239" w:rsidP="00A13239">
      <w:pPr>
        <w:bidi w:val="0"/>
        <w:spacing w:after="0" w:line="360" w:lineRule="auto"/>
        <w:ind w:left="432" w:hanging="432"/>
        <w:jc w:val="both"/>
        <w:textAlignment w:val="baseline"/>
        <w:rPr>
          <w:rFonts w:ascii="Arial" w:hAnsi="Arial" w:cs="Arial"/>
          <w:sz w:val="28"/>
          <w:szCs w:val="28"/>
          <w:rtl/>
        </w:rPr>
      </w:pPr>
      <w:r w:rsidRPr="00A13239">
        <w:rPr>
          <w:rFonts w:ascii="Arial" w:hAnsi="Arial" w:cs="Arial"/>
          <w:sz w:val="28"/>
          <w:szCs w:val="28"/>
        </w:rPr>
        <w:t>a. Emergency treatment consists of the intravenous administration of 5% dextrose (2 ml to 6 ml/kg) together with sod</w:t>
      </w:r>
      <w:r>
        <w:rPr>
          <w:rFonts w:ascii="Arial" w:hAnsi="Arial" w:cs="Arial"/>
          <w:sz w:val="28"/>
          <w:szCs w:val="28"/>
        </w:rPr>
        <w:t xml:space="preserve">ium bicarbonate (1 mmol/kg </w:t>
      </w:r>
      <w:proofErr w:type="gramStart"/>
      <w:r>
        <w:rPr>
          <w:rFonts w:ascii="Arial" w:hAnsi="Arial" w:cs="Arial"/>
          <w:sz w:val="28"/>
          <w:szCs w:val="28"/>
        </w:rPr>
        <w:t xml:space="preserve">to 2 </w:t>
      </w:r>
      <w:r w:rsidRPr="00A13239">
        <w:rPr>
          <w:rFonts w:ascii="Arial" w:hAnsi="Arial" w:cs="Arial"/>
          <w:sz w:val="28"/>
          <w:szCs w:val="28"/>
        </w:rPr>
        <w:t>mmol/kg</w:t>
      </w:r>
      <w:proofErr w:type="gramEnd"/>
      <w:r w:rsidRPr="00A13239">
        <w:rPr>
          <w:rFonts w:ascii="Arial" w:hAnsi="Arial" w:cs="Arial"/>
          <w:sz w:val="28"/>
          <w:szCs w:val="28"/>
        </w:rPr>
        <w:t>) or 23% calcium gluconate (0.2 ml/kg). Dextrose and bicarbonate will move potassium back into cells. Calcium counteracts the effects of hyperkalemia.</w:t>
      </w:r>
    </w:p>
    <w:p w:rsidR="00A13239" w:rsidRPr="00A13239" w:rsidRDefault="00A13239" w:rsidP="00A13239">
      <w:pPr>
        <w:bidi w:val="0"/>
        <w:spacing w:after="0" w:line="360" w:lineRule="auto"/>
        <w:ind w:left="562" w:hanging="562"/>
        <w:jc w:val="both"/>
        <w:textAlignment w:val="baseline"/>
        <w:rPr>
          <w:rFonts w:ascii="Arial" w:hAnsi="Arial" w:cs="Arial"/>
          <w:sz w:val="28"/>
          <w:szCs w:val="28"/>
          <w:rtl/>
        </w:rPr>
      </w:pPr>
      <w:r w:rsidRPr="00A13239">
        <w:rPr>
          <w:rFonts w:ascii="Arial" w:hAnsi="Arial" w:cs="Arial"/>
          <w:sz w:val="28"/>
          <w:szCs w:val="28"/>
        </w:rPr>
        <w:t>b. Long-term therapy involves removing high-potassium feeds from the diet (e.g., protein supplements, bran, sweet feeds) and feeding a diet low in potassium (e.g., whole grains, grass hay).</w:t>
      </w:r>
    </w:p>
    <w:p w:rsidR="00A13239" w:rsidRDefault="00A13239" w:rsidP="00A13239">
      <w:pPr>
        <w:bidi w:val="0"/>
        <w:spacing w:after="0" w:line="360" w:lineRule="auto"/>
        <w:ind w:left="562" w:hanging="562"/>
        <w:jc w:val="both"/>
        <w:textAlignment w:val="baseline"/>
        <w:rPr>
          <w:rFonts w:ascii="Arial" w:hAnsi="Arial" w:cs="Arial"/>
          <w:sz w:val="28"/>
          <w:szCs w:val="28"/>
        </w:rPr>
      </w:pPr>
      <w:r w:rsidRPr="00A13239">
        <w:rPr>
          <w:rFonts w:ascii="Arial" w:hAnsi="Arial" w:cs="Arial"/>
          <w:sz w:val="28"/>
          <w:szCs w:val="28"/>
        </w:rPr>
        <w:t>c. Medical therapy may be used, including acetazolamide (a potassium-wasting diuretic) at 2 to 3 mg/kg orally, 2 or 3 times a day. The dose may be decreased over time until the lowest effective dose is established.</w:t>
      </w:r>
    </w:p>
    <w:p w:rsidR="00A13239" w:rsidRPr="00A13239" w:rsidRDefault="00A13239" w:rsidP="00A13239">
      <w:pPr>
        <w:bidi w:val="0"/>
        <w:spacing w:after="0" w:line="360" w:lineRule="auto"/>
        <w:textAlignment w:val="baseline"/>
        <w:rPr>
          <w:rFonts w:ascii="Arial" w:hAnsi="Arial" w:cs="Arial"/>
          <w:sz w:val="28"/>
          <w:szCs w:val="28"/>
        </w:rPr>
      </w:pPr>
      <w:r w:rsidRPr="00A13239">
        <w:rPr>
          <w:rFonts w:ascii="Arial" w:hAnsi="Arial" w:cs="Arial"/>
          <w:sz w:val="28"/>
          <w:szCs w:val="28"/>
        </w:rPr>
        <w:t>7. Prevention:</w:t>
      </w:r>
    </w:p>
    <w:p w:rsidR="00A13239" w:rsidRPr="00A13239" w:rsidRDefault="00A13239" w:rsidP="00A13239">
      <w:pPr>
        <w:bidi w:val="0"/>
        <w:spacing w:after="0" w:line="360" w:lineRule="auto"/>
        <w:ind w:left="835" w:hanging="835"/>
        <w:jc w:val="both"/>
        <w:textAlignment w:val="baseline"/>
        <w:rPr>
          <w:rFonts w:ascii="Arial" w:hAnsi="Arial" w:cs="Arial"/>
          <w:sz w:val="28"/>
          <w:szCs w:val="28"/>
          <w:rtl/>
        </w:rPr>
      </w:pPr>
      <w:r w:rsidRPr="00A13239">
        <w:rPr>
          <w:rFonts w:ascii="Arial" w:hAnsi="Arial" w:cs="Arial"/>
          <w:sz w:val="28"/>
          <w:szCs w:val="28"/>
        </w:rPr>
        <w:t xml:space="preserve"> a- There is no cure for HYPP, which is a genetic disease and is inherited as an autosomal dominant trait. HYPP has been diagnosed more frequently during the last few years most likely because the carriers of the condition have been used heavily as sires. Because of the characteristics these </w:t>
      </w:r>
      <w:r w:rsidRPr="00A13239">
        <w:rPr>
          <w:rFonts w:ascii="Arial" w:hAnsi="Arial" w:cs="Arial"/>
          <w:sz w:val="28"/>
          <w:szCs w:val="28"/>
        </w:rPr>
        <w:lastRenderedPageBreak/>
        <w:t>carriers have (e.g., well-proportioned, heavily muscled appearance), the disease probably has been unknowingly propagated.</w:t>
      </w:r>
    </w:p>
    <w:p w:rsidR="00A13239" w:rsidRPr="00A13239" w:rsidRDefault="00A13239" w:rsidP="00A13239">
      <w:pPr>
        <w:bidi w:val="0"/>
        <w:spacing w:after="0" w:line="360" w:lineRule="auto"/>
        <w:ind w:left="562" w:hanging="562"/>
        <w:jc w:val="both"/>
        <w:textAlignment w:val="baseline"/>
        <w:rPr>
          <w:rFonts w:ascii="Arial" w:hAnsi="Arial" w:cs="Arial"/>
          <w:sz w:val="28"/>
          <w:szCs w:val="28"/>
          <w:rtl/>
        </w:rPr>
      </w:pPr>
      <w:r w:rsidRPr="00A13239">
        <w:rPr>
          <w:rFonts w:ascii="Arial" w:hAnsi="Arial" w:cs="Arial"/>
          <w:sz w:val="28"/>
          <w:szCs w:val="28"/>
        </w:rPr>
        <w:t>b- Owners should be counseled about parentage identification and DNA gene probe testing. HYPP-positive horses should be removed from breeding use.</w:t>
      </w:r>
    </w:p>
    <w:p w:rsidR="00A13239" w:rsidRPr="00A13239" w:rsidRDefault="00A13239" w:rsidP="00A13239">
      <w:pPr>
        <w:bidi w:val="0"/>
        <w:spacing w:after="0" w:line="360" w:lineRule="auto"/>
        <w:ind w:left="562" w:hanging="562"/>
        <w:jc w:val="both"/>
        <w:textAlignment w:val="baseline"/>
        <w:rPr>
          <w:rFonts w:ascii="Arial" w:hAnsi="Arial" w:cs="Arial"/>
          <w:sz w:val="28"/>
          <w:szCs w:val="28"/>
          <w:rtl/>
        </w:rPr>
      </w:pPr>
    </w:p>
    <w:p w:rsidR="00A13239" w:rsidRPr="00A13239" w:rsidRDefault="00A13239" w:rsidP="00A13239">
      <w:pPr>
        <w:bidi w:val="0"/>
        <w:spacing w:after="0" w:line="360" w:lineRule="auto"/>
        <w:jc w:val="both"/>
        <w:textAlignment w:val="baseline"/>
        <w:rPr>
          <w:rFonts w:ascii="Arial" w:hAnsi="Arial" w:cs="Arial"/>
          <w:sz w:val="28"/>
          <w:szCs w:val="28"/>
          <w:rtl/>
        </w:rPr>
      </w:pPr>
    </w:p>
    <w:p w:rsidR="00BC2D7D" w:rsidRPr="00BC2D7D" w:rsidRDefault="00BC2D7D" w:rsidP="00A36FF4">
      <w:pPr>
        <w:autoSpaceDE w:val="0"/>
        <w:autoSpaceDN w:val="0"/>
        <w:bidi w:val="0"/>
        <w:adjustRightInd w:val="0"/>
        <w:spacing w:after="0" w:line="360" w:lineRule="auto"/>
        <w:jc w:val="both"/>
        <w:rPr>
          <w:rFonts w:ascii="Arial" w:hAnsi="Arial" w:cs="Arial"/>
          <w:sz w:val="28"/>
          <w:szCs w:val="28"/>
        </w:rPr>
      </w:pPr>
    </w:p>
    <w:p w:rsidR="00A36FF4" w:rsidRPr="00A13239" w:rsidRDefault="00A36FF4" w:rsidP="00BC2D7D">
      <w:pPr>
        <w:bidi w:val="0"/>
        <w:spacing w:before="100" w:beforeAutospacing="1" w:after="100" w:afterAutospacing="1" w:line="360" w:lineRule="auto"/>
        <w:outlineLvl w:val="1"/>
        <w:rPr>
          <w:rFonts w:ascii="Arial" w:hAnsi="Arial" w:cs="Arial"/>
          <w:sz w:val="28"/>
          <w:szCs w:val="28"/>
        </w:rPr>
      </w:pPr>
    </w:p>
    <w:p w:rsidR="00A36FF4" w:rsidRPr="00A13239" w:rsidRDefault="00A36FF4" w:rsidP="00A36FF4">
      <w:pPr>
        <w:bidi w:val="0"/>
        <w:spacing w:before="100" w:beforeAutospacing="1" w:after="100" w:afterAutospacing="1" w:line="360" w:lineRule="auto"/>
        <w:outlineLvl w:val="1"/>
        <w:rPr>
          <w:rFonts w:ascii="Arial" w:hAnsi="Arial" w:cs="Arial"/>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36FF4" w:rsidRDefault="00A36FF4" w:rsidP="00A36FF4">
      <w:pPr>
        <w:bidi w:val="0"/>
        <w:spacing w:before="100" w:beforeAutospacing="1" w:after="100" w:afterAutospacing="1" w:line="360" w:lineRule="auto"/>
        <w:outlineLvl w:val="1"/>
        <w:rPr>
          <w:rFonts w:ascii="Arial" w:eastAsia="Times New Roman" w:hAnsi="Arial" w:cs="Arial"/>
          <w:color w:val="404040"/>
          <w:sz w:val="28"/>
          <w:szCs w:val="28"/>
        </w:rPr>
      </w:pPr>
    </w:p>
    <w:p w:rsidR="00A13239" w:rsidRDefault="00A13239" w:rsidP="00832498">
      <w:pPr>
        <w:autoSpaceDE w:val="0"/>
        <w:autoSpaceDN w:val="0"/>
        <w:bidi w:val="0"/>
        <w:adjustRightInd w:val="0"/>
        <w:spacing w:after="0" w:line="360" w:lineRule="auto"/>
        <w:rPr>
          <w:rFonts w:ascii="Arial" w:eastAsia="Times New Roman" w:hAnsi="Arial" w:cs="Arial"/>
          <w:color w:val="404040"/>
          <w:sz w:val="28"/>
          <w:szCs w:val="28"/>
        </w:rPr>
      </w:pPr>
    </w:p>
    <w:p w:rsidR="00A13239" w:rsidRDefault="00A13239" w:rsidP="00A13239">
      <w:pPr>
        <w:autoSpaceDE w:val="0"/>
        <w:autoSpaceDN w:val="0"/>
        <w:bidi w:val="0"/>
        <w:adjustRightInd w:val="0"/>
        <w:spacing w:after="0" w:line="360" w:lineRule="auto"/>
        <w:rPr>
          <w:rFonts w:ascii="Arial" w:eastAsia="Times New Roman" w:hAnsi="Arial" w:cs="Arial"/>
          <w:color w:val="404040"/>
          <w:sz w:val="28"/>
          <w:szCs w:val="28"/>
        </w:rPr>
      </w:pPr>
    </w:p>
    <w:p w:rsidR="00832498" w:rsidRDefault="00832498" w:rsidP="00A13239">
      <w:pPr>
        <w:autoSpaceDE w:val="0"/>
        <w:autoSpaceDN w:val="0"/>
        <w:bidi w:val="0"/>
        <w:adjustRightInd w:val="0"/>
        <w:spacing w:after="0" w:line="360" w:lineRule="auto"/>
        <w:rPr>
          <w:rFonts w:ascii="Arial" w:hAnsi="Arial" w:cs="Arial"/>
          <w:b/>
          <w:bCs/>
          <w:sz w:val="28"/>
          <w:szCs w:val="28"/>
        </w:rPr>
      </w:pPr>
      <w:r w:rsidRPr="00832498">
        <w:rPr>
          <w:rFonts w:ascii="Arial" w:hAnsi="Arial" w:cs="Arial"/>
          <w:b/>
          <w:bCs/>
          <w:sz w:val="28"/>
          <w:szCs w:val="28"/>
        </w:rPr>
        <w:lastRenderedPageBreak/>
        <w:t>Exertional (post-exercise) rhabdomyolysis in horses</w:t>
      </w:r>
    </w:p>
    <w:p w:rsidR="00832498" w:rsidRPr="00832498" w:rsidRDefault="00832498" w:rsidP="007A28DC">
      <w:pPr>
        <w:autoSpaceDE w:val="0"/>
        <w:autoSpaceDN w:val="0"/>
        <w:bidi w:val="0"/>
        <w:adjustRightInd w:val="0"/>
        <w:spacing w:after="0" w:line="360" w:lineRule="auto"/>
        <w:ind w:left="1440" w:hanging="1440"/>
        <w:rPr>
          <w:rFonts w:ascii="Arial" w:hAnsi="Arial" w:cs="Arial"/>
          <w:b/>
          <w:bCs/>
          <w:sz w:val="28"/>
          <w:szCs w:val="28"/>
        </w:rPr>
      </w:pPr>
      <w:r>
        <w:rPr>
          <w:rFonts w:ascii="Arial" w:hAnsi="Arial" w:cs="Arial"/>
          <w:b/>
          <w:bCs/>
          <w:sz w:val="28"/>
          <w:szCs w:val="28"/>
        </w:rPr>
        <w:t>Synonym: Myoglobinuria, azoturia, tying up syndrome</w:t>
      </w:r>
      <w:r w:rsidR="007A28DC">
        <w:rPr>
          <w:rFonts w:ascii="Arial" w:hAnsi="Arial" w:cs="Arial"/>
          <w:b/>
          <w:bCs/>
          <w:sz w:val="28"/>
          <w:szCs w:val="28"/>
        </w:rPr>
        <w:t>,    Monday morning disease</w:t>
      </w:r>
    </w:p>
    <w:p w:rsidR="00832498" w:rsidRPr="00832498" w:rsidRDefault="00832498" w:rsidP="00832498">
      <w:pPr>
        <w:autoSpaceDE w:val="0"/>
        <w:autoSpaceDN w:val="0"/>
        <w:bidi w:val="0"/>
        <w:adjustRightInd w:val="0"/>
        <w:spacing w:after="0" w:line="360" w:lineRule="auto"/>
        <w:rPr>
          <w:rFonts w:ascii="Arial" w:hAnsi="Arial" w:cs="Arial"/>
          <w:sz w:val="28"/>
          <w:szCs w:val="28"/>
        </w:rPr>
      </w:pPr>
      <w:r w:rsidRPr="00832498">
        <w:rPr>
          <w:rFonts w:ascii="Arial" w:hAnsi="Arial" w:cs="Arial"/>
          <w:sz w:val="28"/>
          <w:szCs w:val="28"/>
        </w:rPr>
        <w:t>a. Patient profile and history</w:t>
      </w:r>
    </w:p>
    <w:p w:rsidR="00832498" w:rsidRPr="00832498" w:rsidRDefault="00832498" w:rsidP="007A28DC">
      <w:pPr>
        <w:autoSpaceDE w:val="0"/>
        <w:autoSpaceDN w:val="0"/>
        <w:bidi w:val="0"/>
        <w:adjustRightInd w:val="0"/>
        <w:spacing w:after="0" w:line="360" w:lineRule="auto"/>
        <w:jc w:val="both"/>
        <w:rPr>
          <w:rFonts w:ascii="Arial" w:hAnsi="Arial" w:cs="Arial"/>
          <w:sz w:val="28"/>
          <w:szCs w:val="28"/>
        </w:rPr>
      </w:pPr>
      <w:r w:rsidRPr="00832498">
        <w:rPr>
          <w:rFonts w:ascii="Arial" w:hAnsi="Arial" w:cs="Arial"/>
          <w:sz w:val="28"/>
          <w:szCs w:val="28"/>
        </w:rPr>
        <w:t>(1) The most common presentation of the conditio</w:t>
      </w:r>
      <w:r>
        <w:rPr>
          <w:rFonts w:ascii="Arial" w:hAnsi="Arial" w:cs="Arial"/>
          <w:sz w:val="28"/>
          <w:szCs w:val="28"/>
        </w:rPr>
        <w:t xml:space="preserve">n (also called equine paralytic </w:t>
      </w:r>
      <w:r w:rsidRPr="00832498">
        <w:rPr>
          <w:rFonts w:ascii="Arial" w:hAnsi="Arial" w:cs="Arial"/>
          <w:sz w:val="28"/>
          <w:szCs w:val="28"/>
        </w:rPr>
        <w:t xml:space="preserve">myoglobinuria, tying-up syndrome, and azoturia) is </w:t>
      </w:r>
      <w:r>
        <w:rPr>
          <w:rFonts w:ascii="Arial" w:hAnsi="Arial" w:cs="Arial"/>
          <w:sz w:val="28"/>
          <w:szCs w:val="28"/>
        </w:rPr>
        <w:t xml:space="preserve">in horses after unaccustomed </w:t>
      </w:r>
      <w:r w:rsidRPr="00832498">
        <w:rPr>
          <w:rFonts w:ascii="Arial" w:hAnsi="Arial" w:cs="Arial"/>
          <w:sz w:val="28"/>
          <w:szCs w:val="28"/>
        </w:rPr>
        <w:t>exercise or insufficient training.</w:t>
      </w:r>
    </w:p>
    <w:p w:rsidR="007A28DC" w:rsidRDefault="00832498" w:rsidP="007A28DC">
      <w:pPr>
        <w:autoSpaceDE w:val="0"/>
        <w:autoSpaceDN w:val="0"/>
        <w:bidi w:val="0"/>
        <w:adjustRightInd w:val="0"/>
        <w:spacing w:after="0" w:line="360" w:lineRule="auto"/>
        <w:jc w:val="both"/>
        <w:rPr>
          <w:rFonts w:ascii="Arial" w:hAnsi="Arial" w:cs="Arial"/>
          <w:sz w:val="28"/>
          <w:szCs w:val="28"/>
        </w:rPr>
      </w:pPr>
      <w:r w:rsidRPr="00832498">
        <w:rPr>
          <w:rFonts w:ascii="Arial" w:hAnsi="Arial" w:cs="Arial"/>
          <w:sz w:val="28"/>
          <w:szCs w:val="28"/>
        </w:rPr>
        <w:t>(2) There may be a familial basis to the disease i</w:t>
      </w:r>
      <w:r>
        <w:rPr>
          <w:rFonts w:ascii="Arial" w:hAnsi="Arial" w:cs="Arial"/>
          <w:sz w:val="28"/>
          <w:szCs w:val="28"/>
        </w:rPr>
        <w:t xml:space="preserve">n certain breeds (e.g., Quarter </w:t>
      </w:r>
      <w:r w:rsidRPr="00832498">
        <w:rPr>
          <w:rFonts w:ascii="Arial" w:hAnsi="Arial" w:cs="Arial"/>
          <w:sz w:val="28"/>
          <w:szCs w:val="28"/>
        </w:rPr>
        <w:t>horse), but the condition is common among al</w:t>
      </w:r>
      <w:r>
        <w:rPr>
          <w:rFonts w:ascii="Arial" w:hAnsi="Arial" w:cs="Arial"/>
          <w:sz w:val="28"/>
          <w:szCs w:val="28"/>
        </w:rPr>
        <w:t xml:space="preserve">l breeds and is overrepresented </w:t>
      </w:r>
      <w:r w:rsidRPr="00832498">
        <w:rPr>
          <w:rFonts w:ascii="Arial" w:hAnsi="Arial" w:cs="Arial"/>
          <w:sz w:val="28"/>
          <w:szCs w:val="28"/>
        </w:rPr>
        <w:t>in young, female a</w:t>
      </w:r>
      <w:r w:rsidR="007A28DC">
        <w:rPr>
          <w:rFonts w:ascii="Arial" w:hAnsi="Arial" w:cs="Arial"/>
          <w:sz w:val="28"/>
          <w:szCs w:val="28"/>
        </w:rPr>
        <w:t>nimals.</w:t>
      </w:r>
    </w:p>
    <w:p w:rsidR="00832498" w:rsidRDefault="00832498" w:rsidP="007A28DC">
      <w:pPr>
        <w:autoSpaceDE w:val="0"/>
        <w:autoSpaceDN w:val="0"/>
        <w:bidi w:val="0"/>
        <w:adjustRightInd w:val="0"/>
        <w:spacing w:after="0" w:line="360" w:lineRule="auto"/>
        <w:jc w:val="both"/>
        <w:rPr>
          <w:rFonts w:ascii="Arial" w:hAnsi="Arial" w:cs="Arial"/>
          <w:sz w:val="28"/>
          <w:szCs w:val="28"/>
        </w:rPr>
      </w:pPr>
      <w:r w:rsidRPr="00832498">
        <w:rPr>
          <w:rFonts w:ascii="Arial" w:hAnsi="Arial" w:cs="Arial"/>
          <w:sz w:val="28"/>
          <w:szCs w:val="28"/>
        </w:rPr>
        <w:t>(3) The condition may be chronic and recurring in certain animals.</w:t>
      </w:r>
    </w:p>
    <w:p w:rsidR="007A28DC" w:rsidRPr="007A28DC" w:rsidRDefault="007A28DC" w:rsidP="007A28DC">
      <w:pPr>
        <w:autoSpaceDE w:val="0"/>
        <w:autoSpaceDN w:val="0"/>
        <w:bidi w:val="0"/>
        <w:adjustRightInd w:val="0"/>
        <w:spacing w:after="0" w:line="360" w:lineRule="auto"/>
        <w:rPr>
          <w:rFonts w:ascii="Arial" w:hAnsi="Arial" w:cs="Arial"/>
          <w:b/>
          <w:bCs/>
          <w:sz w:val="28"/>
          <w:szCs w:val="28"/>
        </w:rPr>
      </w:pPr>
      <w:r w:rsidRPr="007A28DC">
        <w:rPr>
          <w:rFonts w:ascii="Arial" w:hAnsi="Arial" w:cs="Arial"/>
          <w:b/>
          <w:bCs/>
          <w:sz w:val="28"/>
          <w:szCs w:val="28"/>
        </w:rPr>
        <w:t>b. Etiology and pathogenesis</w:t>
      </w:r>
      <w:r>
        <w:rPr>
          <w:rFonts w:ascii="Arial" w:hAnsi="Arial" w:cs="Arial"/>
          <w:b/>
          <w:bCs/>
          <w:sz w:val="28"/>
          <w:szCs w:val="28"/>
        </w:rPr>
        <w:t>:</w:t>
      </w:r>
    </w:p>
    <w:p w:rsidR="007A28DC" w:rsidRPr="007A28DC" w:rsidRDefault="007A28DC" w:rsidP="007A28DC">
      <w:pPr>
        <w:autoSpaceDE w:val="0"/>
        <w:autoSpaceDN w:val="0"/>
        <w:bidi w:val="0"/>
        <w:adjustRightInd w:val="0"/>
        <w:spacing w:after="0" w:line="360" w:lineRule="auto"/>
        <w:rPr>
          <w:rFonts w:ascii="Arial" w:hAnsi="Arial" w:cs="Arial"/>
          <w:b/>
          <w:bCs/>
          <w:sz w:val="28"/>
          <w:szCs w:val="28"/>
        </w:rPr>
      </w:pPr>
      <w:r w:rsidRPr="007A28DC">
        <w:rPr>
          <w:rFonts w:ascii="Arial" w:hAnsi="Arial" w:cs="Arial"/>
          <w:b/>
          <w:bCs/>
          <w:sz w:val="28"/>
          <w:szCs w:val="28"/>
        </w:rPr>
        <w:t>(1) Etiology</w:t>
      </w:r>
      <w:r>
        <w:rPr>
          <w:rFonts w:ascii="Arial" w:hAnsi="Arial" w:cs="Arial"/>
          <w:b/>
          <w:bCs/>
          <w:sz w:val="28"/>
          <w:szCs w:val="28"/>
        </w:rPr>
        <w:t>:</w:t>
      </w:r>
    </w:p>
    <w:p w:rsidR="007A28DC" w:rsidRPr="007A28DC" w:rsidRDefault="007A28DC" w:rsidP="00F30385">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(a) Predisposing factors i</w:t>
      </w:r>
      <w:r w:rsidRPr="007A28DC">
        <w:rPr>
          <w:rFonts w:ascii="Arial" w:hAnsi="Arial" w:cs="Arial"/>
          <w:sz w:val="28"/>
          <w:szCs w:val="28"/>
        </w:rPr>
        <w:t xml:space="preserve">nclude </w:t>
      </w:r>
      <w:r w:rsidRPr="007A28DC">
        <w:rPr>
          <w:rFonts w:ascii="Arial" w:hAnsi="Arial" w:cs="Arial"/>
          <w:sz w:val="28"/>
          <w:szCs w:val="28"/>
          <w:u w:val="single"/>
        </w:rPr>
        <w:t>heavy musculature</w:t>
      </w:r>
      <w:r>
        <w:rPr>
          <w:rFonts w:ascii="Arial" w:hAnsi="Arial" w:cs="Arial"/>
          <w:sz w:val="28"/>
          <w:szCs w:val="28"/>
        </w:rPr>
        <w:t xml:space="preserve">, </w:t>
      </w:r>
      <w:r w:rsidRPr="007A28DC">
        <w:rPr>
          <w:rFonts w:ascii="Arial" w:hAnsi="Arial" w:cs="Arial"/>
          <w:sz w:val="28"/>
          <w:szCs w:val="28"/>
          <w:u w:val="single"/>
        </w:rPr>
        <w:t>irregular exercise</w:t>
      </w:r>
      <w:r>
        <w:rPr>
          <w:rFonts w:ascii="Arial" w:hAnsi="Arial" w:cs="Arial"/>
          <w:sz w:val="28"/>
          <w:szCs w:val="28"/>
        </w:rPr>
        <w:t xml:space="preserve">, </w:t>
      </w:r>
      <w:r w:rsidRPr="007A28DC">
        <w:rPr>
          <w:rFonts w:ascii="Arial" w:hAnsi="Arial" w:cs="Arial"/>
          <w:sz w:val="28"/>
          <w:szCs w:val="28"/>
          <w:u w:val="single"/>
        </w:rPr>
        <w:t>high grain diet</w:t>
      </w:r>
      <w:r w:rsidRPr="007A28DC">
        <w:rPr>
          <w:rFonts w:ascii="Arial" w:hAnsi="Arial" w:cs="Arial"/>
          <w:sz w:val="28"/>
          <w:szCs w:val="28"/>
        </w:rPr>
        <w:t xml:space="preserve">, and </w:t>
      </w:r>
      <w:r w:rsidRPr="009B3A38">
        <w:rPr>
          <w:rFonts w:ascii="Arial" w:hAnsi="Arial" w:cs="Arial"/>
          <w:sz w:val="28"/>
          <w:szCs w:val="28"/>
          <w:u w:val="single"/>
        </w:rPr>
        <w:t>a nervous disposition</w:t>
      </w:r>
      <w:r w:rsidRPr="007A28DC">
        <w:rPr>
          <w:rFonts w:ascii="Arial" w:hAnsi="Arial" w:cs="Arial"/>
          <w:sz w:val="28"/>
          <w:szCs w:val="28"/>
        </w:rPr>
        <w:t xml:space="preserve">. </w:t>
      </w:r>
      <w:r>
        <w:rPr>
          <w:rFonts w:ascii="Arial" w:hAnsi="Arial" w:cs="Arial"/>
          <w:sz w:val="28"/>
          <w:szCs w:val="28"/>
        </w:rPr>
        <w:t xml:space="preserve">There is degeneration of muscle </w:t>
      </w:r>
      <w:r w:rsidRPr="007A28DC">
        <w:rPr>
          <w:rFonts w:ascii="Arial" w:hAnsi="Arial" w:cs="Arial"/>
          <w:sz w:val="28"/>
          <w:szCs w:val="28"/>
        </w:rPr>
        <w:t>cells and muscle bundles associated wi</w:t>
      </w:r>
      <w:r>
        <w:rPr>
          <w:rFonts w:ascii="Arial" w:hAnsi="Arial" w:cs="Arial"/>
          <w:sz w:val="28"/>
          <w:szCs w:val="28"/>
        </w:rPr>
        <w:t xml:space="preserve">th unaccustomed exercise [e.g. </w:t>
      </w:r>
      <w:r w:rsidRPr="007A28DC">
        <w:rPr>
          <w:rFonts w:ascii="Arial" w:hAnsi="Arial" w:cs="Arial"/>
          <w:sz w:val="28"/>
          <w:szCs w:val="28"/>
        </w:rPr>
        <w:t>Monday morning disease).</w:t>
      </w:r>
    </w:p>
    <w:p w:rsidR="007A28DC" w:rsidRPr="007A28DC" w:rsidRDefault="007A28DC" w:rsidP="00F30385">
      <w:pPr>
        <w:autoSpaceDE w:val="0"/>
        <w:autoSpaceDN w:val="0"/>
        <w:bidi w:val="0"/>
        <w:adjustRightInd w:val="0"/>
        <w:spacing w:after="0" w:line="360" w:lineRule="auto"/>
        <w:jc w:val="both"/>
        <w:rPr>
          <w:rFonts w:ascii="Arial" w:hAnsi="Arial" w:cs="Arial"/>
          <w:sz w:val="28"/>
          <w:szCs w:val="28"/>
        </w:rPr>
      </w:pPr>
      <w:r w:rsidRPr="007A28DC">
        <w:rPr>
          <w:rFonts w:ascii="Arial" w:hAnsi="Arial" w:cs="Arial"/>
          <w:sz w:val="28"/>
          <w:szCs w:val="28"/>
        </w:rPr>
        <w:t xml:space="preserve">(b) The condition is not associated with the </w:t>
      </w:r>
      <w:r w:rsidR="009B3A38">
        <w:rPr>
          <w:rFonts w:ascii="Arial" w:hAnsi="Arial" w:cs="Arial"/>
          <w:sz w:val="28"/>
          <w:szCs w:val="28"/>
        </w:rPr>
        <w:t xml:space="preserve">vitamin E or selenium status of </w:t>
      </w:r>
      <w:r w:rsidRPr="007A28DC">
        <w:rPr>
          <w:rFonts w:ascii="Arial" w:hAnsi="Arial" w:cs="Arial"/>
          <w:sz w:val="28"/>
          <w:szCs w:val="28"/>
        </w:rPr>
        <w:t>the animal.</w:t>
      </w:r>
    </w:p>
    <w:p w:rsidR="009B3A38" w:rsidRDefault="007A28DC" w:rsidP="007A28DC">
      <w:pPr>
        <w:autoSpaceDE w:val="0"/>
        <w:autoSpaceDN w:val="0"/>
        <w:bidi w:val="0"/>
        <w:adjustRightInd w:val="0"/>
        <w:spacing w:after="0" w:line="360" w:lineRule="auto"/>
        <w:rPr>
          <w:rFonts w:ascii="Arial" w:hAnsi="Arial" w:cs="Arial"/>
          <w:sz w:val="28"/>
          <w:szCs w:val="28"/>
        </w:rPr>
      </w:pPr>
      <w:r w:rsidRPr="009B3A38">
        <w:rPr>
          <w:rFonts w:ascii="Arial" w:hAnsi="Arial" w:cs="Arial"/>
          <w:b/>
          <w:bCs/>
          <w:sz w:val="28"/>
          <w:szCs w:val="28"/>
        </w:rPr>
        <w:t>(2) Pathogenesis</w:t>
      </w:r>
      <w:r w:rsidR="009B3A38" w:rsidRPr="009B3A38">
        <w:rPr>
          <w:rFonts w:ascii="Arial" w:hAnsi="Arial" w:cs="Arial"/>
          <w:b/>
          <w:bCs/>
          <w:sz w:val="28"/>
          <w:szCs w:val="28"/>
        </w:rPr>
        <w:t>:</w:t>
      </w:r>
      <w:r w:rsidRPr="009B3A38">
        <w:rPr>
          <w:rFonts w:ascii="Arial" w:hAnsi="Arial" w:cs="Arial"/>
          <w:b/>
          <w:bCs/>
          <w:sz w:val="28"/>
          <w:szCs w:val="28"/>
        </w:rPr>
        <w:t xml:space="preserve"> </w:t>
      </w:r>
    </w:p>
    <w:p w:rsidR="007A28DC" w:rsidRDefault="007A28DC" w:rsidP="00F30385">
      <w:pPr>
        <w:autoSpaceDE w:val="0"/>
        <w:autoSpaceDN w:val="0"/>
        <w:bidi w:val="0"/>
        <w:adjustRightInd w:val="0"/>
        <w:spacing w:after="0" w:line="360" w:lineRule="auto"/>
        <w:jc w:val="both"/>
        <w:rPr>
          <w:rFonts w:ascii="Arial" w:hAnsi="Arial" w:cs="Arial"/>
          <w:sz w:val="28"/>
          <w:szCs w:val="28"/>
        </w:rPr>
      </w:pPr>
      <w:r w:rsidRPr="007A28DC">
        <w:rPr>
          <w:rFonts w:ascii="Arial" w:hAnsi="Arial" w:cs="Arial"/>
          <w:sz w:val="28"/>
          <w:szCs w:val="28"/>
        </w:rPr>
        <w:t xml:space="preserve">Recent studies have indicated that the pathogenesis may be </w:t>
      </w:r>
      <w:r w:rsidR="00F30385">
        <w:rPr>
          <w:rFonts w:ascii="Arial" w:hAnsi="Arial" w:cs="Arial"/>
          <w:sz w:val="28"/>
          <w:szCs w:val="28"/>
        </w:rPr>
        <w:t xml:space="preserve">a </w:t>
      </w:r>
      <w:r w:rsidRPr="007A28DC">
        <w:rPr>
          <w:rFonts w:ascii="Arial" w:hAnsi="Arial" w:cs="Arial"/>
          <w:sz w:val="28"/>
          <w:szCs w:val="28"/>
        </w:rPr>
        <w:t>glycogen storage disorder with a possible autosomal-re</w:t>
      </w:r>
      <w:r w:rsidR="009B3A38">
        <w:rPr>
          <w:rFonts w:ascii="Arial" w:hAnsi="Arial" w:cs="Arial"/>
          <w:sz w:val="28"/>
          <w:szCs w:val="28"/>
        </w:rPr>
        <w:t xml:space="preserve">cessive pattern of inheritance. </w:t>
      </w:r>
      <w:r w:rsidRPr="007A28DC">
        <w:rPr>
          <w:rFonts w:ascii="Arial" w:hAnsi="Arial" w:cs="Arial"/>
          <w:sz w:val="28"/>
          <w:szCs w:val="28"/>
        </w:rPr>
        <w:t>However, there may be multiple</w:t>
      </w:r>
      <w:r w:rsidR="009B3A38">
        <w:rPr>
          <w:rFonts w:ascii="Arial" w:hAnsi="Arial" w:cs="Arial"/>
          <w:sz w:val="28"/>
          <w:szCs w:val="28"/>
        </w:rPr>
        <w:t xml:space="preserve"> causes for the accumulation of </w:t>
      </w:r>
      <w:r w:rsidRPr="007A28DC">
        <w:rPr>
          <w:rFonts w:ascii="Arial" w:hAnsi="Arial" w:cs="Arial"/>
          <w:sz w:val="28"/>
          <w:szCs w:val="28"/>
        </w:rPr>
        <w:t>glycogen and polysaccharide.</w:t>
      </w:r>
    </w:p>
    <w:p w:rsidR="009B3A38" w:rsidRPr="009B3A38" w:rsidRDefault="009B3A38" w:rsidP="009B3A38">
      <w:pPr>
        <w:autoSpaceDE w:val="0"/>
        <w:autoSpaceDN w:val="0"/>
        <w:bidi w:val="0"/>
        <w:adjustRightInd w:val="0"/>
        <w:spacing w:after="0" w:line="360" w:lineRule="auto"/>
        <w:rPr>
          <w:rFonts w:ascii="Arial" w:hAnsi="Arial" w:cs="Arial"/>
          <w:b/>
          <w:bCs/>
          <w:sz w:val="28"/>
          <w:szCs w:val="28"/>
        </w:rPr>
      </w:pPr>
      <w:r w:rsidRPr="009B3A38">
        <w:rPr>
          <w:rFonts w:ascii="Arial" w:hAnsi="Arial" w:cs="Arial"/>
          <w:b/>
          <w:bCs/>
          <w:sz w:val="28"/>
          <w:szCs w:val="28"/>
        </w:rPr>
        <w:t>c. Clinical findings:</w:t>
      </w:r>
    </w:p>
    <w:p w:rsidR="009B3A38" w:rsidRPr="009B3A38" w:rsidRDefault="009B3A38" w:rsidP="009B3A38">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t>-</w:t>
      </w:r>
      <w:r w:rsidRPr="009B3A38">
        <w:rPr>
          <w:rFonts w:ascii="Arial" w:hAnsi="Arial" w:cs="Arial"/>
          <w:sz w:val="28"/>
          <w:szCs w:val="28"/>
        </w:rPr>
        <w:t xml:space="preserve"> There is a sudden onset of muscle soreness, which may range</w:t>
      </w:r>
      <w:r>
        <w:rPr>
          <w:rFonts w:ascii="Arial" w:hAnsi="Arial" w:cs="Arial"/>
          <w:sz w:val="28"/>
          <w:szCs w:val="28"/>
        </w:rPr>
        <w:t xml:space="preserve"> </w:t>
      </w:r>
      <w:r w:rsidRPr="009B3A38">
        <w:rPr>
          <w:rFonts w:ascii="Arial" w:hAnsi="Arial" w:cs="Arial"/>
          <w:sz w:val="28"/>
          <w:szCs w:val="28"/>
        </w:rPr>
        <w:t>from stiffness (a rigid stance) to recumbency, and the animal sweats profusely</w:t>
      </w:r>
      <w:r>
        <w:rPr>
          <w:rFonts w:ascii="Arial" w:hAnsi="Arial" w:cs="Arial"/>
          <w:sz w:val="28"/>
          <w:szCs w:val="28"/>
        </w:rPr>
        <w:t xml:space="preserve"> </w:t>
      </w:r>
      <w:r w:rsidRPr="009B3A38">
        <w:rPr>
          <w:rFonts w:ascii="Arial" w:hAnsi="Arial" w:cs="Arial"/>
          <w:sz w:val="28"/>
          <w:szCs w:val="28"/>
        </w:rPr>
        <w:t>after exercise. There is swelling and rigidity of various skeletal muscle groups.</w:t>
      </w:r>
    </w:p>
    <w:p w:rsidR="009B3A38" w:rsidRDefault="009B3A38" w:rsidP="00262536">
      <w:pPr>
        <w:autoSpaceDE w:val="0"/>
        <w:autoSpaceDN w:val="0"/>
        <w:bidi w:val="0"/>
        <w:adjustRightInd w:val="0"/>
        <w:spacing w:after="0" w:line="360" w:lineRule="auto"/>
        <w:jc w:val="both"/>
        <w:rPr>
          <w:rFonts w:ascii="Arial" w:hAnsi="Arial" w:cs="Arial"/>
          <w:sz w:val="28"/>
          <w:szCs w:val="28"/>
        </w:rPr>
      </w:pPr>
      <w:r>
        <w:rPr>
          <w:rFonts w:ascii="Arial" w:hAnsi="Arial" w:cs="Arial"/>
          <w:sz w:val="28"/>
          <w:szCs w:val="28"/>
        </w:rPr>
        <w:lastRenderedPageBreak/>
        <w:t xml:space="preserve">- </w:t>
      </w:r>
      <w:r w:rsidRPr="009B3A38">
        <w:rPr>
          <w:rFonts w:ascii="Arial" w:hAnsi="Arial" w:cs="Arial"/>
          <w:sz w:val="28"/>
          <w:szCs w:val="28"/>
        </w:rPr>
        <w:t>Myoglobinuria is evident clinically.</w:t>
      </w:r>
    </w:p>
    <w:p w:rsidR="001737DF" w:rsidRDefault="009B3A38" w:rsidP="00262536">
      <w:pPr>
        <w:autoSpaceDE w:val="0"/>
        <w:autoSpaceDN w:val="0"/>
        <w:bidi w:val="0"/>
        <w:adjustRightInd w:val="0"/>
        <w:spacing w:after="0" w:line="360" w:lineRule="auto"/>
        <w:jc w:val="both"/>
        <w:rPr>
          <w:rFonts w:asciiTheme="minorBidi" w:hAnsiTheme="minorBidi"/>
          <w:sz w:val="28"/>
          <w:szCs w:val="28"/>
        </w:rPr>
      </w:pPr>
      <w:r w:rsidRPr="001737DF">
        <w:rPr>
          <w:rFonts w:asciiTheme="minorBidi" w:hAnsiTheme="minorBidi"/>
          <w:b/>
          <w:bCs/>
          <w:sz w:val="28"/>
          <w:szCs w:val="28"/>
        </w:rPr>
        <w:t xml:space="preserve">d. Diagnostic plan and </w:t>
      </w:r>
      <w:r w:rsidR="001737DF">
        <w:rPr>
          <w:rFonts w:asciiTheme="minorBidi" w:hAnsiTheme="minorBidi"/>
          <w:b/>
          <w:bCs/>
          <w:sz w:val="28"/>
          <w:szCs w:val="28"/>
        </w:rPr>
        <w:t>differential diagnoses</w:t>
      </w:r>
      <w:r w:rsidR="001737DF" w:rsidRPr="001737DF">
        <w:rPr>
          <w:rFonts w:asciiTheme="minorBidi" w:hAnsiTheme="minorBidi"/>
          <w:b/>
          <w:bCs/>
          <w:sz w:val="28"/>
          <w:szCs w:val="28"/>
        </w:rPr>
        <w:t>:</w:t>
      </w:r>
    </w:p>
    <w:p w:rsidR="00FE2A46" w:rsidRDefault="00FE2A46" w:rsidP="00262536">
      <w:pPr>
        <w:autoSpaceDE w:val="0"/>
        <w:autoSpaceDN w:val="0"/>
        <w:bidi w:val="0"/>
        <w:adjustRightInd w:val="0"/>
        <w:spacing w:after="0" w:line="360" w:lineRule="auto"/>
        <w:jc w:val="both"/>
        <w:rPr>
          <w:rFonts w:asciiTheme="minorBidi" w:hAnsiTheme="minorBidi"/>
          <w:sz w:val="28"/>
          <w:szCs w:val="28"/>
        </w:rPr>
      </w:pPr>
      <w:r>
        <w:rPr>
          <w:rFonts w:asciiTheme="minorBidi" w:hAnsiTheme="minorBidi"/>
          <w:sz w:val="28"/>
          <w:szCs w:val="28"/>
        </w:rPr>
        <w:t xml:space="preserve">- </w:t>
      </w:r>
      <w:r w:rsidR="009B3A38" w:rsidRPr="009B3A38">
        <w:rPr>
          <w:rFonts w:asciiTheme="minorBidi" w:hAnsiTheme="minorBidi"/>
          <w:sz w:val="28"/>
          <w:szCs w:val="28"/>
        </w:rPr>
        <w:t>Clinicians should rely on</w:t>
      </w:r>
      <w:r>
        <w:rPr>
          <w:rFonts w:asciiTheme="minorBidi" w:hAnsiTheme="minorBidi"/>
          <w:sz w:val="28"/>
          <w:szCs w:val="28"/>
        </w:rPr>
        <w:t xml:space="preserve"> h</w:t>
      </w:r>
      <w:r w:rsidR="001737DF">
        <w:rPr>
          <w:rFonts w:asciiTheme="minorBidi" w:hAnsiTheme="minorBidi"/>
          <w:sz w:val="28"/>
          <w:szCs w:val="28"/>
        </w:rPr>
        <w:t>istory</w:t>
      </w:r>
      <w:r>
        <w:rPr>
          <w:rFonts w:asciiTheme="minorBidi" w:hAnsiTheme="minorBidi"/>
          <w:sz w:val="28"/>
          <w:szCs w:val="28"/>
        </w:rPr>
        <w:t>,</w:t>
      </w:r>
      <w:r w:rsidR="001737DF">
        <w:rPr>
          <w:rFonts w:asciiTheme="minorBidi" w:hAnsiTheme="minorBidi"/>
          <w:sz w:val="28"/>
          <w:szCs w:val="28"/>
        </w:rPr>
        <w:t xml:space="preserve"> </w:t>
      </w:r>
      <w:r>
        <w:rPr>
          <w:rFonts w:asciiTheme="minorBidi" w:hAnsiTheme="minorBidi"/>
          <w:sz w:val="28"/>
          <w:szCs w:val="28"/>
        </w:rPr>
        <w:t>c</w:t>
      </w:r>
      <w:r w:rsidR="009B3A38" w:rsidRPr="009B3A38">
        <w:rPr>
          <w:rFonts w:asciiTheme="minorBidi" w:hAnsiTheme="minorBidi"/>
          <w:sz w:val="28"/>
          <w:szCs w:val="28"/>
        </w:rPr>
        <w:t>linical</w:t>
      </w:r>
      <w:r w:rsidR="001737DF">
        <w:rPr>
          <w:rFonts w:asciiTheme="minorBidi" w:hAnsiTheme="minorBidi"/>
          <w:sz w:val="28"/>
          <w:szCs w:val="28"/>
        </w:rPr>
        <w:t xml:space="preserve"> </w:t>
      </w:r>
      <w:r w:rsidR="009B3A38" w:rsidRPr="009B3A38">
        <w:rPr>
          <w:rFonts w:asciiTheme="minorBidi" w:hAnsiTheme="minorBidi"/>
          <w:sz w:val="28"/>
          <w:szCs w:val="28"/>
        </w:rPr>
        <w:t xml:space="preserve">findings, and laboratory results to establish the diagnosis. </w:t>
      </w:r>
    </w:p>
    <w:p w:rsidR="009B3A38" w:rsidRPr="009B3A38" w:rsidRDefault="00FE2A46" w:rsidP="00262536">
      <w:pPr>
        <w:autoSpaceDE w:val="0"/>
        <w:autoSpaceDN w:val="0"/>
        <w:bidi w:val="0"/>
        <w:adjustRightInd w:val="0"/>
        <w:spacing w:after="0" w:line="360" w:lineRule="auto"/>
        <w:jc w:val="both"/>
        <w:rPr>
          <w:rFonts w:asciiTheme="minorBidi" w:hAnsiTheme="minorBidi"/>
          <w:sz w:val="28"/>
          <w:szCs w:val="28"/>
        </w:rPr>
      </w:pPr>
      <w:r>
        <w:rPr>
          <w:rFonts w:asciiTheme="minorBidi" w:hAnsiTheme="minorBidi"/>
          <w:sz w:val="28"/>
          <w:szCs w:val="28"/>
        </w:rPr>
        <w:t>-</w:t>
      </w:r>
      <w:r w:rsidR="001737DF">
        <w:rPr>
          <w:rFonts w:asciiTheme="minorBidi" w:hAnsiTheme="minorBidi"/>
          <w:sz w:val="28"/>
          <w:szCs w:val="28"/>
        </w:rPr>
        <w:t xml:space="preserve"> </w:t>
      </w:r>
      <w:r w:rsidR="009B3A38" w:rsidRPr="009B3A38">
        <w:rPr>
          <w:rFonts w:asciiTheme="minorBidi" w:hAnsiTheme="minorBidi"/>
          <w:sz w:val="28"/>
          <w:szCs w:val="28"/>
        </w:rPr>
        <w:t xml:space="preserve">For chronic or </w:t>
      </w:r>
      <w:r w:rsidR="009B3A38" w:rsidRPr="009B3A38">
        <w:rPr>
          <w:rFonts w:asciiTheme="minorBidi" w:hAnsiTheme="minorBidi"/>
          <w:b/>
          <w:bCs/>
          <w:sz w:val="28"/>
          <w:szCs w:val="28"/>
        </w:rPr>
        <w:t>re</w:t>
      </w:r>
      <w:r w:rsidR="001737DF">
        <w:rPr>
          <w:rFonts w:asciiTheme="minorBidi" w:hAnsiTheme="minorBidi"/>
          <w:sz w:val="28"/>
          <w:szCs w:val="28"/>
        </w:rPr>
        <w:t xml:space="preserve">lapsing </w:t>
      </w:r>
      <w:r w:rsidR="009B3A38" w:rsidRPr="009B3A38">
        <w:rPr>
          <w:rFonts w:asciiTheme="minorBidi" w:hAnsiTheme="minorBidi"/>
          <w:sz w:val="28"/>
          <w:szCs w:val="28"/>
        </w:rPr>
        <w:t>cases, a muscle biopsy may be useful in diffe</w:t>
      </w:r>
      <w:r w:rsidR="001737DF">
        <w:rPr>
          <w:rFonts w:asciiTheme="minorBidi" w:hAnsiTheme="minorBidi"/>
          <w:sz w:val="28"/>
          <w:szCs w:val="28"/>
        </w:rPr>
        <w:t xml:space="preserve">rentiating the clinical picture </w:t>
      </w:r>
      <w:r w:rsidR="009B3A38" w:rsidRPr="009B3A38">
        <w:rPr>
          <w:rFonts w:asciiTheme="minorBidi" w:hAnsiTheme="minorBidi"/>
          <w:sz w:val="28"/>
          <w:szCs w:val="28"/>
        </w:rPr>
        <w:t>from that of lameness.</w:t>
      </w:r>
    </w:p>
    <w:p w:rsidR="001737DF" w:rsidRDefault="009B3A38" w:rsidP="00262536">
      <w:pPr>
        <w:autoSpaceDE w:val="0"/>
        <w:autoSpaceDN w:val="0"/>
        <w:bidi w:val="0"/>
        <w:adjustRightInd w:val="0"/>
        <w:spacing w:after="0" w:line="360" w:lineRule="auto"/>
        <w:jc w:val="both"/>
        <w:rPr>
          <w:rFonts w:asciiTheme="minorBidi" w:hAnsiTheme="minorBidi"/>
          <w:b/>
          <w:bCs/>
          <w:sz w:val="28"/>
          <w:szCs w:val="28"/>
        </w:rPr>
      </w:pPr>
      <w:r w:rsidRPr="001737DF">
        <w:rPr>
          <w:rFonts w:asciiTheme="minorBidi" w:hAnsiTheme="minorBidi"/>
          <w:b/>
          <w:bCs/>
          <w:sz w:val="28"/>
          <w:szCs w:val="28"/>
        </w:rPr>
        <w:t>e.</w:t>
      </w:r>
      <w:r w:rsidR="001737DF">
        <w:rPr>
          <w:rFonts w:asciiTheme="minorBidi" w:hAnsiTheme="minorBidi"/>
          <w:b/>
          <w:bCs/>
          <w:sz w:val="28"/>
          <w:szCs w:val="28"/>
        </w:rPr>
        <w:t xml:space="preserve"> Laboratory tests:</w:t>
      </w:r>
    </w:p>
    <w:p w:rsidR="001737DF" w:rsidRDefault="001737DF" w:rsidP="00262536">
      <w:pPr>
        <w:autoSpaceDE w:val="0"/>
        <w:autoSpaceDN w:val="0"/>
        <w:bidi w:val="0"/>
        <w:adjustRightInd w:val="0"/>
        <w:spacing w:after="0" w:line="360" w:lineRule="auto"/>
        <w:jc w:val="both"/>
        <w:rPr>
          <w:rFonts w:asciiTheme="minorBidi" w:hAnsiTheme="minorBidi"/>
          <w:sz w:val="28"/>
          <w:szCs w:val="28"/>
        </w:rPr>
      </w:pPr>
      <w:r>
        <w:rPr>
          <w:rFonts w:asciiTheme="minorBidi" w:hAnsiTheme="minorBidi"/>
          <w:sz w:val="28"/>
          <w:szCs w:val="28"/>
        </w:rPr>
        <w:t xml:space="preserve">- </w:t>
      </w:r>
      <w:r w:rsidR="009B3A38" w:rsidRPr="009B3A38">
        <w:rPr>
          <w:rFonts w:asciiTheme="minorBidi" w:hAnsiTheme="minorBidi"/>
          <w:sz w:val="28"/>
          <w:szCs w:val="28"/>
        </w:rPr>
        <w:t>There is an incre</w:t>
      </w:r>
      <w:r>
        <w:rPr>
          <w:rFonts w:asciiTheme="minorBidi" w:hAnsiTheme="minorBidi"/>
          <w:sz w:val="28"/>
          <w:szCs w:val="28"/>
        </w:rPr>
        <w:t>ased CPK level (5000-1 0,000 IU/L)</w:t>
      </w:r>
    </w:p>
    <w:p w:rsidR="009B3A38" w:rsidRDefault="001737DF" w:rsidP="00262536">
      <w:pPr>
        <w:autoSpaceDE w:val="0"/>
        <w:autoSpaceDN w:val="0"/>
        <w:bidi w:val="0"/>
        <w:adjustRightInd w:val="0"/>
        <w:spacing w:after="0" w:line="360" w:lineRule="auto"/>
        <w:jc w:val="both"/>
        <w:rPr>
          <w:rFonts w:asciiTheme="minorBidi" w:hAnsiTheme="minorBidi"/>
          <w:sz w:val="28"/>
          <w:szCs w:val="28"/>
        </w:rPr>
      </w:pPr>
      <w:r>
        <w:rPr>
          <w:rFonts w:asciiTheme="minorBidi" w:hAnsiTheme="minorBidi"/>
          <w:sz w:val="28"/>
          <w:szCs w:val="28"/>
        </w:rPr>
        <w:t>- My</w:t>
      </w:r>
      <w:r w:rsidRPr="009B3A38">
        <w:rPr>
          <w:rFonts w:asciiTheme="minorBidi" w:hAnsiTheme="minorBidi"/>
          <w:sz w:val="28"/>
          <w:szCs w:val="28"/>
        </w:rPr>
        <w:t>oglobinuria</w:t>
      </w:r>
      <w:r w:rsidR="009B3A38" w:rsidRPr="009B3A38">
        <w:rPr>
          <w:rFonts w:asciiTheme="minorBidi" w:hAnsiTheme="minorBidi"/>
          <w:sz w:val="28"/>
          <w:szCs w:val="28"/>
        </w:rPr>
        <w:t>.</w:t>
      </w:r>
    </w:p>
    <w:p w:rsidR="00FE2A46" w:rsidRPr="00FE2A46" w:rsidRDefault="00FE2A46" w:rsidP="00262536">
      <w:pPr>
        <w:autoSpaceDE w:val="0"/>
        <w:autoSpaceDN w:val="0"/>
        <w:bidi w:val="0"/>
        <w:adjustRightInd w:val="0"/>
        <w:spacing w:after="0" w:line="360" w:lineRule="auto"/>
        <w:jc w:val="both"/>
        <w:rPr>
          <w:rFonts w:ascii="Arial" w:hAnsi="Arial" w:cs="Arial"/>
          <w:b/>
          <w:bCs/>
          <w:sz w:val="28"/>
          <w:szCs w:val="28"/>
        </w:rPr>
      </w:pPr>
      <w:r w:rsidRPr="00FE2A46">
        <w:rPr>
          <w:rFonts w:ascii="Arial" w:hAnsi="Arial" w:cs="Arial"/>
          <w:b/>
          <w:bCs/>
          <w:sz w:val="28"/>
          <w:szCs w:val="28"/>
        </w:rPr>
        <w:t>f.</w:t>
      </w:r>
      <w:r>
        <w:rPr>
          <w:rFonts w:ascii="Arial" w:hAnsi="Arial" w:cs="Arial"/>
          <w:b/>
          <w:bCs/>
          <w:sz w:val="28"/>
          <w:szCs w:val="28"/>
        </w:rPr>
        <w:t xml:space="preserve"> </w:t>
      </w:r>
      <w:r w:rsidRPr="00FE2A46">
        <w:rPr>
          <w:rFonts w:ascii="Arial" w:hAnsi="Arial" w:cs="Arial"/>
          <w:b/>
          <w:bCs/>
          <w:sz w:val="28"/>
          <w:szCs w:val="28"/>
        </w:rPr>
        <w:t>Therapeutic plan</w:t>
      </w:r>
      <w:r>
        <w:rPr>
          <w:rFonts w:ascii="Arial" w:hAnsi="Arial" w:cs="Arial"/>
          <w:b/>
          <w:bCs/>
          <w:sz w:val="28"/>
          <w:szCs w:val="28"/>
        </w:rPr>
        <w:t>:</w:t>
      </w:r>
    </w:p>
    <w:p w:rsidR="00FE2A46" w:rsidRPr="00FE2A46" w:rsidRDefault="00FE2A46" w:rsidP="00262536">
      <w:pPr>
        <w:autoSpaceDE w:val="0"/>
        <w:autoSpaceDN w:val="0"/>
        <w:bidi w:val="0"/>
        <w:adjustRightInd w:val="0"/>
        <w:spacing w:after="0" w:line="360" w:lineRule="auto"/>
        <w:jc w:val="both"/>
        <w:rPr>
          <w:rFonts w:ascii="Arial" w:hAnsi="Arial" w:cs="Arial"/>
          <w:sz w:val="28"/>
          <w:szCs w:val="28"/>
        </w:rPr>
      </w:pPr>
      <w:r w:rsidRPr="00FE2A46">
        <w:rPr>
          <w:rFonts w:ascii="Arial" w:hAnsi="Arial" w:cs="Arial"/>
          <w:sz w:val="28"/>
          <w:szCs w:val="28"/>
        </w:rPr>
        <w:t>(1)</w:t>
      </w:r>
      <w:r w:rsidRPr="00FE2A46">
        <w:rPr>
          <w:rFonts w:ascii="Arial" w:hAnsi="Arial" w:cs="Arial"/>
          <w:b/>
          <w:bCs/>
          <w:sz w:val="28"/>
          <w:szCs w:val="28"/>
        </w:rPr>
        <w:t xml:space="preserve"> </w:t>
      </w:r>
      <w:r w:rsidRPr="00FE2A46">
        <w:rPr>
          <w:rFonts w:ascii="Arial" w:hAnsi="Arial" w:cs="Arial"/>
          <w:sz w:val="28"/>
          <w:szCs w:val="28"/>
        </w:rPr>
        <w:t>Early therapy is essential, including rest, ana</w:t>
      </w:r>
      <w:r>
        <w:rPr>
          <w:rFonts w:ascii="Arial" w:hAnsi="Arial" w:cs="Arial"/>
          <w:sz w:val="28"/>
          <w:szCs w:val="28"/>
        </w:rPr>
        <w:t xml:space="preserve">lgesics, and supportive therapy </w:t>
      </w:r>
      <w:r w:rsidRPr="00FE2A46">
        <w:rPr>
          <w:rFonts w:ascii="Arial" w:hAnsi="Arial" w:cs="Arial"/>
          <w:sz w:val="28"/>
          <w:szCs w:val="28"/>
        </w:rPr>
        <w:t>(e.g., bedding, intravenous fluids if necessary t</w:t>
      </w:r>
      <w:r>
        <w:rPr>
          <w:rFonts w:ascii="Arial" w:hAnsi="Arial" w:cs="Arial"/>
          <w:sz w:val="28"/>
          <w:szCs w:val="28"/>
        </w:rPr>
        <w:t xml:space="preserve">o increase excretion and dilute </w:t>
      </w:r>
      <w:r w:rsidRPr="00FE2A46">
        <w:rPr>
          <w:rFonts w:ascii="Arial" w:hAnsi="Arial" w:cs="Arial"/>
          <w:sz w:val="28"/>
          <w:szCs w:val="28"/>
        </w:rPr>
        <w:t>myoglobin).</w:t>
      </w:r>
    </w:p>
    <w:p w:rsidR="00FE2A46" w:rsidRPr="00FE2A46" w:rsidRDefault="00FE2A46" w:rsidP="00262536">
      <w:pPr>
        <w:autoSpaceDE w:val="0"/>
        <w:autoSpaceDN w:val="0"/>
        <w:bidi w:val="0"/>
        <w:adjustRightInd w:val="0"/>
        <w:spacing w:after="0" w:line="360" w:lineRule="auto"/>
        <w:jc w:val="both"/>
        <w:rPr>
          <w:rFonts w:ascii="Arial" w:hAnsi="Arial" w:cs="Arial"/>
          <w:sz w:val="28"/>
          <w:szCs w:val="28"/>
        </w:rPr>
      </w:pPr>
      <w:r w:rsidRPr="00FE2A46">
        <w:rPr>
          <w:rFonts w:ascii="Arial" w:hAnsi="Arial" w:cs="Arial"/>
          <w:sz w:val="28"/>
          <w:szCs w:val="28"/>
        </w:rPr>
        <w:t>(2) Sodium bicarbonate intravenously is warranted in cases with</w:t>
      </w:r>
      <w:r>
        <w:rPr>
          <w:rFonts w:ascii="Arial" w:hAnsi="Arial" w:cs="Arial"/>
          <w:sz w:val="28"/>
          <w:szCs w:val="28"/>
        </w:rPr>
        <w:t xml:space="preserve"> </w:t>
      </w:r>
      <w:r w:rsidRPr="00FE2A46">
        <w:rPr>
          <w:rFonts w:ascii="Arial" w:hAnsi="Arial" w:cs="Arial"/>
          <w:sz w:val="28"/>
          <w:szCs w:val="28"/>
        </w:rPr>
        <w:t>acidemia.</w:t>
      </w:r>
    </w:p>
    <w:p w:rsidR="00FE2A46" w:rsidRDefault="00FE2A46" w:rsidP="00262536">
      <w:pPr>
        <w:autoSpaceDE w:val="0"/>
        <w:autoSpaceDN w:val="0"/>
        <w:bidi w:val="0"/>
        <w:adjustRightInd w:val="0"/>
        <w:spacing w:after="0" w:line="360" w:lineRule="auto"/>
        <w:jc w:val="both"/>
        <w:rPr>
          <w:rFonts w:ascii="Arial" w:hAnsi="Arial" w:cs="Arial"/>
          <w:b/>
          <w:bCs/>
          <w:sz w:val="28"/>
          <w:szCs w:val="28"/>
        </w:rPr>
      </w:pPr>
      <w:r>
        <w:rPr>
          <w:rFonts w:ascii="Arial" w:hAnsi="Arial" w:cs="Arial"/>
          <w:b/>
          <w:bCs/>
          <w:sz w:val="28"/>
          <w:szCs w:val="28"/>
        </w:rPr>
        <w:t>g. Prevention:</w:t>
      </w:r>
    </w:p>
    <w:p w:rsidR="00FE2A46" w:rsidRPr="00FE2A46" w:rsidRDefault="00FE2A46" w:rsidP="00262536">
      <w:pPr>
        <w:autoSpaceDE w:val="0"/>
        <w:autoSpaceDN w:val="0"/>
        <w:bidi w:val="0"/>
        <w:adjustRightInd w:val="0"/>
        <w:spacing w:after="0" w:line="360" w:lineRule="auto"/>
        <w:jc w:val="both"/>
        <w:rPr>
          <w:rFonts w:ascii="Arial" w:hAnsi="Arial" w:cs="Arial"/>
          <w:sz w:val="28"/>
          <w:szCs w:val="28"/>
        </w:rPr>
      </w:pPr>
      <w:r w:rsidRPr="00FE2A46">
        <w:rPr>
          <w:rFonts w:ascii="Arial" w:hAnsi="Arial" w:cs="Arial"/>
          <w:sz w:val="28"/>
          <w:szCs w:val="28"/>
        </w:rPr>
        <w:t>The only recommended prevention includes training modifications</w:t>
      </w:r>
      <w:r w:rsidR="00262536">
        <w:rPr>
          <w:rFonts w:ascii="Arial" w:hAnsi="Arial" w:cs="Arial"/>
          <w:sz w:val="28"/>
          <w:szCs w:val="28"/>
        </w:rPr>
        <w:t xml:space="preserve"> </w:t>
      </w:r>
      <w:r w:rsidRPr="00FE2A46">
        <w:rPr>
          <w:rFonts w:ascii="Arial" w:hAnsi="Arial" w:cs="Arial"/>
          <w:sz w:val="28"/>
          <w:szCs w:val="28"/>
        </w:rPr>
        <w:t xml:space="preserve">and attention to diet. Overconditioned animals are more prone to </w:t>
      </w:r>
      <w:r>
        <w:rPr>
          <w:rFonts w:ascii="Arial" w:hAnsi="Arial" w:cs="Arial"/>
          <w:sz w:val="28"/>
          <w:szCs w:val="28"/>
        </w:rPr>
        <w:t xml:space="preserve">Exertional </w:t>
      </w:r>
      <w:r w:rsidRPr="00FE2A46">
        <w:rPr>
          <w:rFonts w:ascii="Arial" w:hAnsi="Arial" w:cs="Arial"/>
          <w:sz w:val="28"/>
          <w:szCs w:val="28"/>
        </w:rPr>
        <w:t>rhabdomyolysis. Dantrolene sodium has been used to slow calcium release and</w:t>
      </w:r>
      <w:r>
        <w:rPr>
          <w:rFonts w:ascii="Arial" w:hAnsi="Arial" w:cs="Arial"/>
          <w:sz w:val="28"/>
          <w:szCs w:val="28"/>
        </w:rPr>
        <w:t xml:space="preserve"> </w:t>
      </w:r>
      <w:r w:rsidRPr="00FE2A46">
        <w:rPr>
          <w:rFonts w:ascii="Arial" w:hAnsi="Arial" w:cs="Arial"/>
          <w:sz w:val="28"/>
          <w:szCs w:val="28"/>
        </w:rPr>
        <w:t>decrease muscular contraction.</w:t>
      </w:r>
    </w:p>
    <w:p w:rsidR="00FE2A46" w:rsidRDefault="00FE2A46" w:rsidP="00262536">
      <w:pPr>
        <w:bidi w:val="0"/>
        <w:spacing w:before="100" w:beforeAutospacing="1" w:after="100" w:afterAutospacing="1" w:line="360" w:lineRule="auto"/>
        <w:jc w:val="both"/>
        <w:outlineLvl w:val="1"/>
        <w:rPr>
          <w:rFonts w:asciiTheme="minorBidi" w:eastAsia="Times New Roman" w:hAnsiTheme="minorBidi"/>
          <w:color w:val="404040"/>
          <w:sz w:val="28"/>
          <w:szCs w:val="28"/>
        </w:rPr>
      </w:pPr>
    </w:p>
    <w:p w:rsidR="00FE2A46" w:rsidRDefault="00FE2A46" w:rsidP="00262536">
      <w:pPr>
        <w:bidi w:val="0"/>
        <w:spacing w:before="100" w:beforeAutospacing="1" w:after="100" w:afterAutospacing="1" w:line="360" w:lineRule="auto"/>
        <w:jc w:val="both"/>
        <w:outlineLvl w:val="1"/>
        <w:rPr>
          <w:rFonts w:asciiTheme="minorBidi" w:eastAsia="Times New Roman" w:hAnsiTheme="minorBidi"/>
          <w:color w:val="404040"/>
          <w:sz w:val="28"/>
          <w:szCs w:val="28"/>
        </w:rPr>
      </w:pPr>
    </w:p>
    <w:p w:rsidR="00FE2A46" w:rsidRDefault="00FE2A46" w:rsidP="00262536">
      <w:pPr>
        <w:bidi w:val="0"/>
        <w:spacing w:before="100" w:beforeAutospacing="1" w:after="100" w:afterAutospacing="1" w:line="360" w:lineRule="auto"/>
        <w:jc w:val="both"/>
        <w:outlineLvl w:val="1"/>
        <w:rPr>
          <w:rFonts w:asciiTheme="minorBidi" w:eastAsia="Times New Roman" w:hAnsiTheme="minorBidi"/>
          <w:color w:val="404040"/>
          <w:sz w:val="28"/>
          <w:szCs w:val="28"/>
        </w:rPr>
      </w:pPr>
    </w:p>
    <w:p w:rsidR="00FE2A46" w:rsidRDefault="00FE2A46" w:rsidP="00262536">
      <w:pPr>
        <w:bidi w:val="0"/>
        <w:spacing w:before="100" w:beforeAutospacing="1" w:after="100" w:afterAutospacing="1" w:line="360" w:lineRule="auto"/>
        <w:jc w:val="both"/>
        <w:outlineLvl w:val="1"/>
        <w:rPr>
          <w:rFonts w:asciiTheme="minorBidi" w:eastAsia="Times New Roman" w:hAnsiTheme="minorBidi"/>
          <w:color w:val="404040"/>
          <w:sz w:val="28"/>
          <w:szCs w:val="28"/>
        </w:rPr>
      </w:pPr>
    </w:p>
    <w:p w:rsidR="00FE2A46" w:rsidRDefault="00FE2A46" w:rsidP="00262536">
      <w:pPr>
        <w:bidi w:val="0"/>
        <w:spacing w:before="100" w:beforeAutospacing="1" w:after="100" w:afterAutospacing="1" w:line="360" w:lineRule="auto"/>
        <w:jc w:val="both"/>
        <w:outlineLvl w:val="1"/>
        <w:rPr>
          <w:rFonts w:asciiTheme="minorBidi" w:eastAsia="Times New Roman" w:hAnsiTheme="minorBidi"/>
          <w:color w:val="404040"/>
          <w:sz w:val="28"/>
          <w:szCs w:val="28"/>
        </w:rPr>
      </w:pPr>
    </w:p>
    <w:p w:rsidR="0070112E" w:rsidRPr="001D52F6" w:rsidRDefault="0070112E" w:rsidP="001D52F6">
      <w:pPr>
        <w:bidi w:val="0"/>
        <w:spacing w:line="360" w:lineRule="auto"/>
        <w:jc w:val="both"/>
        <w:rPr>
          <w:rFonts w:asciiTheme="minorBidi" w:hAnsiTheme="minorBidi"/>
          <w:sz w:val="28"/>
          <w:szCs w:val="28"/>
          <w:lang w:bidi="ar-EG"/>
        </w:rPr>
      </w:pPr>
    </w:p>
    <w:sectPr w:rsidR="0070112E" w:rsidRPr="001D52F6" w:rsidSect="00AD3009">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21" w:rsidRDefault="00347B21" w:rsidP="00621E2A">
      <w:pPr>
        <w:spacing w:after="0" w:line="240" w:lineRule="auto"/>
      </w:pPr>
      <w:r>
        <w:separator/>
      </w:r>
    </w:p>
  </w:endnote>
  <w:endnote w:type="continuationSeparator" w:id="0">
    <w:p w:rsidR="00347B21" w:rsidRDefault="00347B21" w:rsidP="0062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24211578"/>
      <w:docPartObj>
        <w:docPartGallery w:val="Page Numbers (Bottom of Page)"/>
        <w:docPartUnique/>
      </w:docPartObj>
    </w:sdtPr>
    <w:sdtEndPr>
      <w:rPr>
        <w:noProof/>
      </w:rPr>
    </w:sdtEndPr>
    <w:sdtContent>
      <w:p w:rsidR="00A13239" w:rsidRDefault="00A13239">
        <w:pPr>
          <w:pStyle w:val="Footer"/>
        </w:pPr>
        <w:r>
          <w:fldChar w:fldCharType="begin"/>
        </w:r>
        <w:r>
          <w:instrText xml:space="preserve"> PAGE   \* MERGEFORMAT </w:instrText>
        </w:r>
        <w:r>
          <w:fldChar w:fldCharType="separate"/>
        </w:r>
        <w:r w:rsidR="001C4C16">
          <w:rPr>
            <w:noProof/>
            <w:rtl/>
          </w:rPr>
          <w:t>9</w:t>
        </w:r>
        <w:r>
          <w:rPr>
            <w:noProof/>
          </w:rPr>
          <w:fldChar w:fldCharType="end"/>
        </w:r>
      </w:p>
    </w:sdtContent>
  </w:sdt>
  <w:p w:rsidR="00A13239" w:rsidRDefault="00A13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21" w:rsidRDefault="00347B21" w:rsidP="00621E2A">
      <w:pPr>
        <w:spacing w:after="0" w:line="240" w:lineRule="auto"/>
      </w:pPr>
      <w:r>
        <w:separator/>
      </w:r>
    </w:p>
  </w:footnote>
  <w:footnote w:type="continuationSeparator" w:id="0">
    <w:p w:rsidR="00347B21" w:rsidRDefault="00347B21" w:rsidP="00621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0141"/>
    <w:multiLevelType w:val="hybridMultilevel"/>
    <w:tmpl w:val="89F62104"/>
    <w:lvl w:ilvl="0" w:tplc="FAD21218">
      <w:start w:val="1"/>
      <w:numFmt w:val="lowerLetter"/>
      <w:lvlText w:val="%1."/>
      <w:lvlJc w:val="left"/>
      <w:pPr>
        <w:tabs>
          <w:tab w:val="num" w:pos="720"/>
        </w:tabs>
        <w:ind w:left="720" w:hanging="360"/>
      </w:pPr>
    </w:lvl>
    <w:lvl w:ilvl="1" w:tplc="9B3E33D6" w:tentative="1">
      <w:start w:val="1"/>
      <w:numFmt w:val="lowerLetter"/>
      <w:lvlText w:val="%2."/>
      <w:lvlJc w:val="left"/>
      <w:pPr>
        <w:tabs>
          <w:tab w:val="num" w:pos="1440"/>
        </w:tabs>
        <w:ind w:left="1440" w:hanging="360"/>
      </w:pPr>
    </w:lvl>
    <w:lvl w:ilvl="2" w:tplc="F1143F16" w:tentative="1">
      <w:start w:val="1"/>
      <w:numFmt w:val="lowerLetter"/>
      <w:lvlText w:val="%3."/>
      <w:lvlJc w:val="left"/>
      <w:pPr>
        <w:tabs>
          <w:tab w:val="num" w:pos="2160"/>
        </w:tabs>
        <w:ind w:left="2160" w:hanging="360"/>
      </w:pPr>
    </w:lvl>
    <w:lvl w:ilvl="3" w:tplc="9E4C6C04" w:tentative="1">
      <w:start w:val="1"/>
      <w:numFmt w:val="lowerLetter"/>
      <w:lvlText w:val="%4."/>
      <w:lvlJc w:val="left"/>
      <w:pPr>
        <w:tabs>
          <w:tab w:val="num" w:pos="2880"/>
        </w:tabs>
        <w:ind w:left="2880" w:hanging="360"/>
      </w:pPr>
    </w:lvl>
    <w:lvl w:ilvl="4" w:tplc="2D36F404" w:tentative="1">
      <w:start w:val="1"/>
      <w:numFmt w:val="lowerLetter"/>
      <w:lvlText w:val="%5."/>
      <w:lvlJc w:val="left"/>
      <w:pPr>
        <w:tabs>
          <w:tab w:val="num" w:pos="3600"/>
        </w:tabs>
        <w:ind w:left="3600" w:hanging="360"/>
      </w:pPr>
    </w:lvl>
    <w:lvl w:ilvl="5" w:tplc="C30AE8F2" w:tentative="1">
      <w:start w:val="1"/>
      <w:numFmt w:val="lowerLetter"/>
      <w:lvlText w:val="%6."/>
      <w:lvlJc w:val="left"/>
      <w:pPr>
        <w:tabs>
          <w:tab w:val="num" w:pos="4320"/>
        </w:tabs>
        <w:ind w:left="4320" w:hanging="360"/>
      </w:pPr>
    </w:lvl>
    <w:lvl w:ilvl="6" w:tplc="49385134" w:tentative="1">
      <w:start w:val="1"/>
      <w:numFmt w:val="lowerLetter"/>
      <w:lvlText w:val="%7."/>
      <w:lvlJc w:val="left"/>
      <w:pPr>
        <w:tabs>
          <w:tab w:val="num" w:pos="5040"/>
        </w:tabs>
        <w:ind w:left="5040" w:hanging="360"/>
      </w:pPr>
    </w:lvl>
    <w:lvl w:ilvl="7" w:tplc="BE16F716" w:tentative="1">
      <w:start w:val="1"/>
      <w:numFmt w:val="lowerLetter"/>
      <w:lvlText w:val="%8."/>
      <w:lvlJc w:val="left"/>
      <w:pPr>
        <w:tabs>
          <w:tab w:val="num" w:pos="5760"/>
        </w:tabs>
        <w:ind w:left="5760" w:hanging="360"/>
      </w:pPr>
    </w:lvl>
    <w:lvl w:ilvl="8" w:tplc="A3A800F2" w:tentative="1">
      <w:start w:val="1"/>
      <w:numFmt w:val="lowerLetter"/>
      <w:lvlText w:val="%9."/>
      <w:lvlJc w:val="left"/>
      <w:pPr>
        <w:tabs>
          <w:tab w:val="num" w:pos="6480"/>
        </w:tabs>
        <w:ind w:left="6480" w:hanging="360"/>
      </w:pPr>
    </w:lvl>
  </w:abstractNum>
  <w:abstractNum w:abstractNumId="1">
    <w:nsid w:val="1EAD7A7B"/>
    <w:multiLevelType w:val="hybridMultilevel"/>
    <w:tmpl w:val="3DA438C4"/>
    <w:lvl w:ilvl="0" w:tplc="46E09110">
      <w:start w:val="1"/>
      <w:numFmt w:val="lowerLetter"/>
      <w:lvlText w:val="%1."/>
      <w:lvlJc w:val="left"/>
      <w:pPr>
        <w:tabs>
          <w:tab w:val="num" w:pos="720"/>
        </w:tabs>
        <w:ind w:left="720" w:hanging="360"/>
      </w:pPr>
    </w:lvl>
    <w:lvl w:ilvl="1" w:tplc="A076558A" w:tentative="1">
      <w:start w:val="1"/>
      <w:numFmt w:val="lowerLetter"/>
      <w:lvlText w:val="%2."/>
      <w:lvlJc w:val="left"/>
      <w:pPr>
        <w:tabs>
          <w:tab w:val="num" w:pos="1440"/>
        </w:tabs>
        <w:ind w:left="1440" w:hanging="360"/>
      </w:pPr>
    </w:lvl>
    <w:lvl w:ilvl="2" w:tplc="1F22B032" w:tentative="1">
      <w:start w:val="1"/>
      <w:numFmt w:val="lowerLetter"/>
      <w:lvlText w:val="%3."/>
      <w:lvlJc w:val="left"/>
      <w:pPr>
        <w:tabs>
          <w:tab w:val="num" w:pos="2160"/>
        </w:tabs>
        <w:ind w:left="2160" w:hanging="360"/>
      </w:pPr>
    </w:lvl>
    <w:lvl w:ilvl="3" w:tplc="18BA16A8" w:tentative="1">
      <w:start w:val="1"/>
      <w:numFmt w:val="lowerLetter"/>
      <w:lvlText w:val="%4."/>
      <w:lvlJc w:val="left"/>
      <w:pPr>
        <w:tabs>
          <w:tab w:val="num" w:pos="2880"/>
        </w:tabs>
        <w:ind w:left="2880" w:hanging="360"/>
      </w:pPr>
    </w:lvl>
    <w:lvl w:ilvl="4" w:tplc="A8C4FD6E" w:tentative="1">
      <w:start w:val="1"/>
      <w:numFmt w:val="lowerLetter"/>
      <w:lvlText w:val="%5."/>
      <w:lvlJc w:val="left"/>
      <w:pPr>
        <w:tabs>
          <w:tab w:val="num" w:pos="3600"/>
        </w:tabs>
        <w:ind w:left="3600" w:hanging="360"/>
      </w:pPr>
    </w:lvl>
    <w:lvl w:ilvl="5" w:tplc="2EB090BC" w:tentative="1">
      <w:start w:val="1"/>
      <w:numFmt w:val="lowerLetter"/>
      <w:lvlText w:val="%6."/>
      <w:lvlJc w:val="left"/>
      <w:pPr>
        <w:tabs>
          <w:tab w:val="num" w:pos="4320"/>
        </w:tabs>
        <w:ind w:left="4320" w:hanging="360"/>
      </w:pPr>
    </w:lvl>
    <w:lvl w:ilvl="6" w:tplc="2828D2A4" w:tentative="1">
      <w:start w:val="1"/>
      <w:numFmt w:val="lowerLetter"/>
      <w:lvlText w:val="%7."/>
      <w:lvlJc w:val="left"/>
      <w:pPr>
        <w:tabs>
          <w:tab w:val="num" w:pos="5040"/>
        </w:tabs>
        <w:ind w:left="5040" w:hanging="360"/>
      </w:pPr>
    </w:lvl>
    <w:lvl w:ilvl="7" w:tplc="9EF0E7C6" w:tentative="1">
      <w:start w:val="1"/>
      <w:numFmt w:val="lowerLetter"/>
      <w:lvlText w:val="%8."/>
      <w:lvlJc w:val="left"/>
      <w:pPr>
        <w:tabs>
          <w:tab w:val="num" w:pos="5760"/>
        </w:tabs>
        <w:ind w:left="5760" w:hanging="360"/>
      </w:pPr>
    </w:lvl>
    <w:lvl w:ilvl="8" w:tplc="2AAEDF24" w:tentative="1">
      <w:start w:val="1"/>
      <w:numFmt w:val="lowerLetter"/>
      <w:lvlText w:val="%9."/>
      <w:lvlJc w:val="left"/>
      <w:pPr>
        <w:tabs>
          <w:tab w:val="num" w:pos="6480"/>
        </w:tabs>
        <w:ind w:left="6480" w:hanging="360"/>
      </w:pPr>
    </w:lvl>
  </w:abstractNum>
  <w:abstractNum w:abstractNumId="2">
    <w:nsid w:val="20923706"/>
    <w:multiLevelType w:val="hybridMultilevel"/>
    <w:tmpl w:val="49A80D6C"/>
    <w:lvl w:ilvl="0" w:tplc="5D088A5E">
      <w:start w:val="1"/>
      <w:numFmt w:val="lowerLetter"/>
      <w:lvlText w:val="%1."/>
      <w:lvlJc w:val="left"/>
      <w:pPr>
        <w:tabs>
          <w:tab w:val="num" w:pos="720"/>
        </w:tabs>
        <w:ind w:left="720" w:hanging="360"/>
      </w:pPr>
    </w:lvl>
    <w:lvl w:ilvl="1" w:tplc="A8C2A9EA" w:tentative="1">
      <w:start w:val="1"/>
      <w:numFmt w:val="lowerLetter"/>
      <w:lvlText w:val="%2."/>
      <w:lvlJc w:val="left"/>
      <w:pPr>
        <w:tabs>
          <w:tab w:val="num" w:pos="1440"/>
        </w:tabs>
        <w:ind w:left="1440" w:hanging="360"/>
      </w:pPr>
    </w:lvl>
    <w:lvl w:ilvl="2" w:tplc="28B63844" w:tentative="1">
      <w:start w:val="1"/>
      <w:numFmt w:val="lowerLetter"/>
      <w:lvlText w:val="%3."/>
      <w:lvlJc w:val="left"/>
      <w:pPr>
        <w:tabs>
          <w:tab w:val="num" w:pos="2160"/>
        </w:tabs>
        <w:ind w:left="2160" w:hanging="360"/>
      </w:pPr>
    </w:lvl>
    <w:lvl w:ilvl="3" w:tplc="D542C044" w:tentative="1">
      <w:start w:val="1"/>
      <w:numFmt w:val="lowerLetter"/>
      <w:lvlText w:val="%4."/>
      <w:lvlJc w:val="left"/>
      <w:pPr>
        <w:tabs>
          <w:tab w:val="num" w:pos="2880"/>
        </w:tabs>
        <w:ind w:left="2880" w:hanging="360"/>
      </w:pPr>
    </w:lvl>
    <w:lvl w:ilvl="4" w:tplc="770A1880" w:tentative="1">
      <w:start w:val="1"/>
      <w:numFmt w:val="lowerLetter"/>
      <w:lvlText w:val="%5."/>
      <w:lvlJc w:val="left"/>
      <w:pPr>
        <w:tabs>
          <w:tab w:val="num" w:pos="3600"/>
        </w:tabs>
        <w:ind w:left="3600" w:hanging="360"/>
      </w:pPr>
    </w:lvl>
    <w:lvl w:ilvl="5" w:tplc="690AFD6A" w:tentative="1">
      <w:start w:val="1"/>
      <w:numFmt w:val="lowerLetter"/>
      <w:lvlText w:val="%6."/>
      <w:lvlJc w:val="left"/>
      <w:pPr>
        <w:tabs>
          <w:tab w:val="num" w:pos="4320"/>
        </w:tabs>
        <w:ind w:left="4320" w:hanging="360"/>
      </w:pPr>
    </w:lvl>
    <w:lvl w:ilvl="6" w:tplc="839A10A4" w:tentative="1">
      <w:start w:val="1"/>
      <w:numFmt w:val="lowerLetter"/>
      <w:lvlText w:val="%7."/>
      <w:lvlJc w:val="left"/>
      <w:pPr>
        <w:tabs>
          <w:tab w:val="num" w:pos="5040"/>
        </w:tabs>
        <w:ind w:left="5040" w:hanging="360"/>
      </w:pPr>
    </w:lvl>
    <w:lvl w:ilvl="7" w:tplc="BCB046AC" w:tentative="1">
      <w:start w:val="1"/>
      <w:numFmt w:val="lowerLetter"/>
      <w:lvlText w:val="%8."/>
      <w:lvlJc w:val="left"/>
      <w:pPr>
        <w:tabs>
          <w:tab w:val="num" w:pos="5760"/>
        </w:tabs>
        <w:ind w:left="5760" w:hanging="360"/>
      </w:pPr>
    </w:lvl>
    <w:lvl w:ilvl="8" w:tplc="BA4A40BC" w:tentative="1">
      <w:start w:val="1"/>
      <w:numFmt w:val="lowerLetter"/>
      <w:lvlText w:val="%9."/>
      <w:lvlJc w:val="left"/>
      <w:pPr>
        <w:tabs>
          <w:tab w:val="num" w:pos="6480"/>
        </w:tabs>
        <w:ind w:left="6480" w:hanging="360"/>
      </w:pPr>
    </w:lvl>
  </w:abstractNum>
  <w:abstractNum w:abstractNumId="3">
    <w:nsid w:val="22E323EA"/>
    <w:multiLevelType w:val="hybridMultilevel"/>
    <w:tmpl w:val="0C2A26EC"/>
    <w:lvl w:ilvl="0" w:tplc="964EB7B6">
      <w:start w:val="1"/>
      <w:numFmt w:val="lowerLetter"/>
      <w:lvlText w:val="(%1)"/>
      <w:lvlJc w:val="left"/>
      <w:pPr>
        <w:tabs>
          <w:tab w:val="num" w:pos="720"/>
        </w:tabs>
        <w:ind w:left="720" w:hanging="360"/>
      </w:pPr>
    </w:lvl>
    <w:lvl w:ilvl="1" w:tplc="7A04544C" w:tentative="1">
      <w:start w:val="1"/>
      <w:numFmt w:val="lowerLetter"/>
      <w:lvlText w:val="(%2)"/>
      <w:lvlJc w:val="left"/>
      <w:pPr>
        <w:tabs>
          <w:tab w:val="num" w:pos="1440"/>
        </w:tabs>
        <w:ind w:left="1440" w:hanging="360"/>
      </w:pPr>
    </w:lvl>
    <w:lvl w:ilvl="2" w:tplc="39282588" w:tentative="1">
      <w:start w:val="1"/>
      <w:numFmt w:val="lowerLetter"/>
      <w:lvlText w:val="(%3)"/>
      <w:lvlJc w:val="left"/>
      <w:pPr>
        <w:tabs>
          <w:tab w:val="num" w:pos="2160"/>
        </w:tabs>
        <w:ind w:left="2160" w:hanging="360"/>
      </w:pPr>
    </w:lvl>
    <w:lvl w:ilvl="3" w:tplc="5C6CEF90" w:tentative="1">
      <w:start w:val="1"/>
      <w:numFmt w:val="lowerLetter"/>
      <w:lvlText w:val="(%4)"/>
      <w:lvlJc w:val="left"/>
      <w:pPr>
        <w:tabs>
          <w:tab w:val="num" w:pos="2880"/>
        </w:tabs>
        <w:ind w:left="2880" w:hanging="360"/>
      </w:pPr>
    </w:lvl>
    <w:lvl w:ilvl="4" w:tplc="EB70D90C" w:tentative="1">
      <w:start w:val="1"/>
      <w:numFmt w:val="lowerLetter"/>
      <w:lvlText w:val="(%5)"/>
      <w:lvlJc w:val="left"/>
      <w:pPr>
        <w:tabs>
          <w:tab w:val="num" w:pos="3600"/>
        </w:tabs>
        <w:ind w:left="3600" w:hanging="360"/>
      </w:pPr>
    </w:lvl>
    <w:lvl w:ilvl="5" w:tplc="29F05D70" w:tentative="1">
      <w:start w:val="1"/>
      <w:numFmt w:val="lowerLetter"/>
      <w:lvlText w:val="(%6)"/>
      <w:lvlJc w:val="left"/>
      <w:pPr>
        <w:tabs>
          <w:tab w:val="num" w:pos="4320"/>
        </w:tabs>
        <w:ind w:left="4320" w:hanging="360"/>
      </w:pPr>
    </w:lvl>
    <w:lvl w:ilvl="6" w:tplc="2E98C2C2" w:tentative="1">
      <w:start w:val="1"/>
      <w:numFmt w:val="lowerLetter"/>
      <w:lvlText w:val="(%7)"/>
      <w:lvlJc w:val="left"/>
      <w:pPr>
        <w:tabs>
          <w:tab w:val="num" w:pos="5040"/>
        </w:tabs>
        <w:ind w:left="5040" w:hanging="360"/>
      </w:pPr>
    </w:lvl>
    <w:lvl w:ilvl="7" w:tplc="FD80D196" w:tentative="1">
      <w:start w:val="1"/>
      <w:numFmt w:val="lowerLetter"/>
      <w:lvlText w:val="(%8)"/>
      <w:lvlJc w:val="left"/>
      <w:pPr>
        <w:tabs>
          <w:tab w:val="num" w:pos="5760"/>
        </w:tabs>
        <w:ind w:left="5760" w:hanging="360"/>
      </w:pPr>
    </w:lvl>
    <w:lvl w:ilvl="8" w:tplc="289C3390" w:tentative="1">
      <w:start w:val="1"/>
      <w:numFmt w:val="lowerLetter"/>
      <w:lvlText w:val="(%9)"/>
      <w:lvlJc w:val="left"/>
      <w:pPr>
        <w:tabs>
          <w:tab w:val="num" w:pos="6480"/>
        </w:tabs>
        <w:ind w:left="6480" w:hanging="360"/>
      </w:pPr>
    </w:lvl>
  </w:abstractNum>
  <w:abstractNum w:abstractNumId="4">
    <w:nsid w:val="27481C7A"/>
    <w:multiLevelType w:val="hybridMultilevel"/>
    <w:tmpl w:val="60A61EFC"/>
    <w:lvl w:ilvl="0" w:tplc="0C08DB9C">
      <w:start w:val="1"/>
      <w:numFmt w:val="bullet"/>
      <w:lvlText w:val="-"/>
      <w:lvlJc w:val="left"/>
      <w:pPr>
        <w:tabs>
          <w:tab w:val="num" w:pos="720"/>
        </w:tabs>
        <w:ind w:left="720" w:hanging="360"/>
      </w:pPr>
      <w:rPr>
        <w:rFonts w:ascii="Times New Roman" w:hAnsi="Times New Roman" w:hint="default"/>
      </w:rPr>
    </w:lvl>
    <w:lvl w:ilvl="1" w:tplc="B3B005D4" w:tentative="1">
      <w:start w:val="1"/>
      <w:numFmt w:val="bullet"/>
      <w:lvlText w:val="-"/>
      <w:lvlJc w:val="left"/>
      <w:pPr>
        <w:tabs>
          <w:tab w:val="num" w:pos="1440"/>
        </w:tabs>
        <w:ind w:left="1440" w:hanging="360"/>
      </w:pPr>
      <w:rPr>
        <w:rFonts w:ascii="Times New Roman" w:hAnsi="Times New Roman" w:hint="default"/>
      </w:rPr>
    </w:lvl>
    <w:lvl w:ilvl="2" w:tplc="ECC4A5EE" w:tentative="1">
      <w:start w:val="1"/>
      <w:numFmt w:val="bullet"/>
      <w:lvlText w:val="-"/>
      <w:lvlJc w:val="left"/>
      <w:pPr>
        <w:tabs>
          <w:tab w:val="num" w:pos="2160"/>
        </w:tabs>
        <w:ind w:left="2160" w:hanging="360"/>
      </w:pPr>
      <w:rPr>
        <w:rFonts w:ascii="Times New Roman" w:hAnsi="Times New Roman" w:hint="default"/>
      </w:rPr>
    </w:lvl>
    <w:lvl w:ilvl="3" w:tplc="3CF04A4C" w:tentative="1">
      <w:start w:val="1"/>
      <w:numFmt w:val="bullet"/>
      <w:lvlText w:val="-"/>
      <w:lvlJc w:val="left"/>
      <w:pPr>
        <w:tabs>
          <w:tab w:val="num" w:pos="2880"/>
        </w:tabs>
        <w:ind w:left="2880" w:hanging="360"/>
      </w:pPr>
      <w:rPr>
        <w:rFonts w:ascii="Times New Roman" w:hAnsi="Times New Roman" w:hint="default"/>
      </w:rPr>
    </w:lvl>
    <w:lvl w:ilvl="4" w:tplc="B23E840C" w:tentative="1">
      <w:start w:val="1"/>
      <w:numFmt w:val="bullet"/>
      <w:lvlText w:val="-"/>
      <w:lvlJc w:val="left"/>
      <w:pPr>
        <w:tabs>
          <w:tab w:val="num" w:pos="3600"/>
        </w:tabs>
        <w:ind w:left="3600" w:hanging="360"/>
      </w:pPr>
      <w:rPr>
        <w:rFonts w:ascii="Times New Roman" w:hAnsi="Times New Roman" w:hint="default"/>
      </w:rPr>
    </w:lvl>
    <w:lvl w:ilvl="5" w:tplc="3BCEB886" w:tentative="1">
      <w:start w:val="1"/>
      <w:numFmt w:val="bullet"/>
      <w:lvlText w:val="-"/>
      <w:lvlJc w:val="left"/>
      <w:pPr>
        <w:tabs>
          <w:tab w:val="num" w:pos="4320"/>
        </w:tabs>
        <w:ind w:left="4320" w:hanging="360"/>
      </w:pPr>
      <w:rPr>
        <w:rFonts w:ascii="Times New Roman" w:hAnsi="Times New Roman" w:hint="default"/>
      </w:rPr>
    </w:lvl>
    <w:lvl w:ilvl="6" w:tplc="6F245568" w:tentative="1">
      <w:start w:val="1"/>
      <w:numFmt w:val="bullet"/>
      <w:lvlText w:val="-"/>
      <w:lvlJc w:val="left"/>
      <w:pPr>
        <w:tabs>
          <w:tab w:val="num" w:pos="5040"/>
        </w:tabs>
        <w:ind w:left="5040" w:hanging="360"/>
      </w:pPr>
      <w:rPr>
        <w:rFonts w:ascii="Times New Roman" w:hAnsi="Times New Roman" w:hint="default"/>
      </w:rPr>
    </w:lvl>
    <w:lvl w:ilvl="7" w:tplc="DFB26D72" w:tentative="1">
      <w:start w:val="1"/>
      <w:numFmt w:val="bullet"/>
      <w:lvlText w:val="-"/>
      <w:lvlJc w:val="left"/>
      <w:pPr>
        <w:tabs>
          <w:tab w:val="num" w:pos="5760"/>
        </w:tabs>
        <w:ind w:left="5760" w:hanging="360"/>
      </w:pPr>
      <w:rPr>
        <w:rFonts w:ascii="Times New Roman" w:hAnsi="Times New Roman" w:hint="default"/>
      </w:rPr>
    </w:lvl>
    <w:lvl w:ilvl="8" w:tplc="193A31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FA87CE5"/>
    <w:multiLevelType w:val="hybridMultilevel"/>
    <w:tmpl w:val="51DA97B6"/>
    <w:lvl w:ilvl="0" w:tplc="B7A0E5FE">
      <w:start w:val="1"/>
      <w:numFmt w:val="bullet"/>
      <w:lvlText w:val="-"/>
      <w:lvlJc w:val="left"/>
      <w:pPr>
        <w:tabs>
          <w:tab w:val="num" w:pos="720"/>
        </w:tabs>
        <w:ind w:left="720" w:hanging="360"/>
      </w:pPr>
      <w:rPr>
        <w:rFonts w:ascii="Times New Roman" w:hAnsi="Times New Roman" w:hint="default"/>
      </w:rPr>
    </w:lvl>
    <w:lvl w:ilvl="1" w:tplc="F4B2DBAE" w:tentative="1">
      <w:start w:val="1"/>
      <w:numFmt w:val="bullet"/>
      <w:lvlText w:val="-"/>
      <w:lvlJc w:val="left"/>
      <w:pPr>
        <w:tabs>
          <w:tab w:val="num" w:pos="1440"/>
        </w:tabs>
        <w:ind w:left="1440" w:hanging="360"/>
      </w:pPr>
      <w:rPr>
        <w:rFonts w:ascii="Times New Roman" w:hAnsi="Times New Roman" w:hint="default"/>
      </w:rPr>
    </w:lvl>
    <w:lvl w:ilvl="2" w:tplc="1C58A474" w:tentative="1">
      <w:start w:val="1"/>
      <w:numFmt w:val="bullet"/>
      <w:lvlText w:val="-"/>
      <w:lvlJc w:val="left"/>
      <w:pPr>
        <w:tabs>
          <w:tab w:val="num" w:pos="2160"/>
        </w:tabs>
        <w:ind w:left="2160" w:hanging="360"/>
      </w:pPr>
      <w:rPr>
        <w:rFonts w:ascii="Times New Roman" w:hAnsi="Times New Roman" w:hint="default"/>
      </w:rPr>
    </w:lvl>
    <w:lvl w:ilvl="3" w:tplc="646C0C58" w:tentative="1">
      <w:start w:val="1"/>
      <w:numFmt w:val="bullet"/>
      <w:lvlText w:val="-"/>
      <w:lvlJc w:val="left"/>
      <w:pPr>
        <w:tabs>
          <w:tab w:val="num" w:pos="2880"/>
        </w:tabs>
        <w:ind w:left="2880" w:hanging="360"/>
      </w:pPr>
      <w:rPr>
        <w:rFonts w:ascii="Times New Roman" w:hAnsi="Times New Roman" w:hint="default"/>
      </w:rPr>
    </w:lvl>
    <w:lvl w:ilvl="4" w:tplc="FAB21F4E" w:tentative="1">
      <w:start w:val="1"/>
      <w:numFmt w:val="bullet"/>
      <w:lvlText w:val="-"/>
      <w:lvlJc w:val="left"/>
      <w:pPr>
        <w:tabs>
          <w:tab w:val="num" w:pos="3600"/>
        </w:tabs>
        <w:ind w:left="3600" w:hanging="360"/>
      </w:pPr>
      <w:rPr>
        <w:rFonts w:ascii="Times New Roman" w:hAnsi="Times New Roman" w:hint="default"/>
      </w:rPr>
    </w:lvl>
    <w:lvl w:ilvl="5" w:tplc="55B69460" w:tentative="1">
      <w:start w:val="1"/>
      <w:numFmt w:val="bullet"/>
      <w:lvlText w:val="-"/>
      <w:lvlJc w:val="left"/>
      <w:pPr>
        <w:tabs>
          <w:tab w:val="num" w:pos="4320"/>
        </w:tabs>
        <w:ind w:left="4320" w:hanging="360"/>
      </w:pPr>
      <w:rPr>
        <w:rFonts w:ascii="Times New Roman" w:hAnsi="Times New Roman" w:hint="default"/>
      </w:rPr>
    </w:lvl>
    <w:lvl w:ilvl="6" w:tplc="B5B42756" w:tentative="1">
      <w:start w:val="1"/>
      <w:numFmt w:val="bullet"/>
      <w:lvlText w:val="-"/>
      <w:lvlJc w:val="left"/>
      <w:pPr>
        <w:tabs>
          <w:tab w:val="num" w:pos="5040"/>
        </w:tabs>
        <w:ind w:left="5040" w:hanging="360"/>
      </w:pPr>
      <w:rPr>
        <w:rFonts w:ascii="Times New Roman" w:hAnsi="Times New Roman" w:hint="default"/>
      </w:rPr>
    </w:lvl>
    <w:lvl w:ilvl="7" w:tplc="91141DC8" w:tentative="1">
      <w:start w:val="1"/>
      <w:numFmt w:val="bullet"/>
      <w:lvlText w:val="-"/>
      <w:lvlJc w:val="left"/>
      <w:pPr>
        <w:tabs>
          <w:tab w:val="num" w:pos="5760"/>
        </w:tabs>
        <w:ind w:left="5760" w:hanging="360"/>
      </w:pPr>
      <w:rPr>
        <w:rFonts w:ascii="Times New Roman" w:hAnsi="Times New Roman" w:hint="default"/>
      </w:rPr>
    </w:lvl>
    <w:lvl w:ilvl="8" w:tplc="0854ECB0"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C617D3"/>
    <w:multiLevelType w:val="hybridMultilevel"/>
    <w:tmpl w:val="4E1055C0"/>
    <w:lvl w:ilvl="0" w:tplc="02FA8488">
      <w:start w:val="1"/>
      <w:numFmt w:val="bullet"/>
      <w:lvlText w:val="-"/>
      <w:lvlJc w:val="left"/>
      <w:pPr>
        <w:tabs>
          <w:tab w:val="num" w:pos="720"/>
        </w:tabs>
        <w:ind w:left="720" w:hanging="360"/>
      </w:pPr>
      <w:rPr>
        <w:rFonts w:ascii="Times New Roman" w:hAnsi="Times New Roman" w:hint="default"/>
      </w:rPr>
    </w:lvl>
    <w:lvl w:ilvl="1" w:tplc="F244CFAE" w:tentative="1">
      <w:start w:val="1"/>
      <w:numFmt w:val="bullet"/>
      <w:lvlText w:val="-"/>
      <w:lvlJc w:val="left"/>
      <w:pPr>
        <w:tabs>
          <w:tab w:val="num" w:pos="1440"/>
        </w:tabs>
        <w:ind w:left="1440" w:hanging="360"/>
      </w:pPr>
      <w:rPr>
        <w:rFonts w:ascii="Times New Roman" w:hAnsi="Times New Roman" w:hint="default"/>
      </w:rPr>
    </w:lvl>
    <w:lvl w:ilvl="2" w:tplc="0568DF40" w:tentative="1">
      <w:start w:val="1"/>
      <w:numFmt w:val="bullet"/>
      <w:lvlText w:val="-"/>
      <w:lvlJc w:val="left"/>
      <w:pPr>
        <w:tabs>
          <w:tab w:val="num" w:pos="2160"/>
        </w:tabs>
        <w:ind w:left="2160" w:hanging="360"/>
      </w:pPr>
      <w:rPr>
        <w:rFonts w:ascii="Times New Roman" w:hAnsi="Times New Roman" w:hint="default"/>
      </w:rPr>
    </w:lvl>
    <w:lvl w:ilvl="3" w:tplc="383A6AF8" w:tentative="1">
      <w:start w:val="1"/>
      <w:numFmt w:val="bullet"/>
      <w:lvlText w:val="-"/>
      <w:lvlJc w:val="left"/>
      <w:pPr>
        <w:tabs>
          <w:tab w:val="num" w:pos="2880"/>
        </w:tabs>
        <w:ind w:left="2880" w:hanging="360"/>
      </w:pPr>
      <w:rPr>
        <w:rFonts w:ascii="Times New Roman" w:hAnsi="Times New Roman" w:hint="default"/>
      </w:rPr>
    </w:lvl>
    <w:lvl w:ilvl="4" w:tplc="12D018E2" w:tentative="1">
      <w:start w:val="1"/>
      <w:numFmt w:val="bullet"/>
      <w:lvlText w:val="-"/>
      <w:lvlJc w:val="left"/>
      <w:pPr>
        <w:tabs>
          <w:tab w:val="num" w:pos="3600"/>
        </w:tabs>
        <w:ind w:left="3600" w:hanging="360"/>
      </w:pPr>
      <w:rPr>
        <w:rFonts w:ascii="Times New Roman" w:hAnsi="Times New Roman" w:hint="default"/>
      </w:rPr>
    </w:lvl>
    <w:lvl w:ilvl="5" w:tplc="E72E87D8" w:tentative="1">
      <w:start w:val="1"/>
      <w:numFmt w:val="bullet"/>
      <w:lvlText w:val="-"/>
      <w:lvlJc w:val="left"/>
      <w:pPr>
        <w:tabs>
          <w:tab w:val="num" w:pos="4320"/>
        </w:tabs>
        <w:ind w:left="4320" w:hanging="360"/>
      </w:pPr>
      <w:rPr>
        <w:rFonts w:ascii="Times New Roman" w:hAnsi="Times New Roman" w:hint="default"/>
      </w:rPr>
    </w:lvl>
    <w:lvl w:ilvl="6" w:tplc="FBB03DDA" w:tentative="1">
      <w:start w:val="1"/>
      <w:numFmt w:val="bullet"/>
      <w:lvlText w:val="-"/>
      <w:lvlJc w:val="left"/>
      <w:pPr>
        <w:tabs>
          <w:tab w:val="num" w:pos="5040"/>
        </w:tabs>
        <w:ind w:left="5040" w:hanging="360"/>
      </w:pPr>
      <w:rPr>
        <w:rFonts w:ascii="Times New Roman" w:hAnsi="Times New Roman" w:hint="default"/>
      </w:rPr>
    </w:lvl>
    <w:lvl w:ilvl="7" w:tplc="3ECC629A" w:tentative="1">
      <w:start w:val="1"/>
      <w:numFmt w:val="bullet"/>
      <w:lvlText w:val="-"/>
      <w:lvlJc w:val="left"/>
      <w:pPr>
        <w:tabs>
          <w:tab w:val="num" w:pos="5760"/>
        </w:tabs>
        <w:ind w:left="5760" w:hanging="360"/>
      </w:pPr>
      <w:rPr>
        <w:rFonts w:ascii="Times New Roman" w:hAnsi="Times New Roman" w:hint="default"/>
      </w:rPr>
    </w:lvl>
    <w:lvl w:ilvl="8" w:tplc="2E20C8E0" w:tentative="1">
      <w:start w:val="1"/>
      <w:numFmt w:val="bullet"/>
      <w:lvlText w:val="-"/>
      <w:lvlJc w:val="left"/>
      <w:pPr>
        <w:tabs>
          <w:tab w:val="num" w:pos="6480"/>
        </w:tabs>
        <w:ind w:left="6480" w:hanging="360"/>
      </w:pPr>
      <w:rPr>
        <w:rFonts w:ascii="Times New Roman" w:hAnsi="Times New Roman" w:hint="default"/>
      </w:rPr>
    </w:lvl>
  </w:abstractNum>
  <w:abstractNum w:abstractNumId="7">
    <w:nsid w:val="6C776FC1"/>
    <w:multiLevelType w:val="hybridMultilevel"/>
    <w:tmpl w:val="38A230E2"/>
    <w:lvl w:ilvl="0" w:tplc="AF804C22">
      <w:start w:val="1"/>
      <w:numFmt w:val="lowerLetter"/>
      <w:lvlText w:val="%1."/>
      <w:lvlJc w:val="left"/>
      <w:pPr>
        <w:tabs>
          <w:tab w:val="num" w:pos="720"/>
        </w:tabs>
        <w:ind w:left="720" w:hanging="360"/>
      </w:pPr>
    </w:lvl>
    <w:lvl w:ilvl="1" w:tplc="406491E8" w:tentative="1">
      <w:start w:val="1"/>
      <w:numFmt w:val="lowerLetter"/>
      <w:lvlText w:val="%2."/>
      <w:lvlJc w:val="left"/>
      <w:pPr>
        <w:tabs>
          <w:tab w:val="num" w:pos="1440"/>
        </w:tabs>
        <w:ind w:left="1440" w:hanging="360"/>
      </w:pPr>
    </w:lvl>
    <w:lvl w:ilvl="2" w:tplc="D3F86CD2" w:tentative="1">
      <w:start w:val="1"/>
      <w:numFmt w:val="lowerLetter"/>
      <w:lvlText w:val="%3."/>
      <w:lvlJc w:val="left"/>
      <w:pPr>
        <w:tabs>
          <w:tab w:val="num" w:pos="2160"/>
        </w:tabs>
        <w:ind w:left="2160" w:hanging="360"/>
      </w:pPr>
    </w:lvl>
    <w:lvl w:ilvl="3" w:tplc="0CA45358" w:tentative="1">
      <w:start w:val="1"/>
      <w:numFmt w:val="lowerLetter"/>
      <w:lvlText w:val="%4."/>
      <w:lvlJc w:val="left"/>
      <w:pPr>
        <w:tabs>
          <w:tab w:val="num" w:pos="2880"/>
        </w:tabs>
        <w:ind w:left="2880" w:hanging="360"/>
      </w:pPr>
    </w:lvl>
    <w:lvl w:ilvl="4" w:tplc="D5B8B2F2" w:tentative="1">
      <w:start w:val="1"/>
      <w:numFmt w:val="lowerLetter"/>
      <w:lvlText w:val="%5."/>
      <w:lvlJc w:val="left"/>
      <w:pPr>
        <w:tabs>
          <w:tab w:val="num" w:pos="3600"/>
        </w:tabs>
        <w:ind w:left="3600" w:hanging="360"/>
      </w:pPr>
    </w:lvl>
    <w:lvl w:ilvl="5" w:tplc="8D882B76" w:tentative="1">
      <w:start w:val="1"/>
      <w:numFmt w:val="lowerLetter"/>
      <w:lvlText w:val="%6."/>
      <w:lvlJc w:val="left"/>
      <w:pPr>
        <w:tabs>
          <w:tab w:val="num" w:pos="4320"/>
        </w:tabs>
        <w:ind w:left="4320" w:hanging="360"/>
      </w:pPr>
    </w:lvl>
    <w:lvl w:ilvl="6" w:tplc="BF5831C2" w:tentative="1">
      <w:start w:val="1"/>
      <w:numFmt w:val="lowerLetter"/>
      <w:lvlText w:val="%7."/>
      <w:lvlJc w:val="left"/>
      <w:pPr>
        <w:tabs>
          <w:tab w:val="num" w:pos="5040"/>
        </w:tabs>
        <w:ind w:left="5040" w:hanging="360"/>
      </w:pPr>
    </w:lvl>
    <w:lvl w:ilvl="7" w:tplc="5DF4B7D2" w:tentative="1">
      <w:start w:val="1"/>
      <w:numFmt w:val="lowerLetter"/>
      <w:lvlText w:val="%8."/>
      <w:lvlJc w:val="left"/>
      <w:pPr>
        <w:tabs>
          <w:tab w:val="num" w:pos="5760"/>
        </w:tabs>
        <w:ind w:left="5760" w:hanging="360"/>
      </w:pPr>
    </w:lvl>
    <w:lvl w:ilvl="8" w:tplc="7D0E04E2" w:tentative="1">
      <w:start w:val="1"/>
      <w:numFmt w:val="lowerLetter"/>
      <w:lvlText w:val="%9."/>
      <w:lvlJc w:val="left"/>
      <w:pPr>
        <w:tabs>
          <w:tab w:val="num" w:pos="6480"/>
        </w:tabs>
        <w:ind w:left="6480" w:hanging="360"/>
      </w:pPr>
    </w:lvl>
  </w:abstractNum>
  <w:abstractNum w:abstractNumId="8">
    <w:nsid w:val="7B844C83"/>
    <w:multiLevelType w:val="hybridMultilevel"/>
    <w:tmpl w:val="083EB16C"/>
    <w:lvl w:ilvl="0" w:tplc="328EBD18">
      <w:start w:val="1"/>
      <w:numFmt w:val="bullet"/>
      <w:lvlText w:val="-"/>
      <w:lvlJc w:val="left"/>
      <w:pPr>
        <w:tabs>
          <w:tab w:val="num" w:pos="720"/>
        </w:tabs>
        <w:ind w:left="720" w:hanging="360"/>
      </w:pPr>
      <w:rPr>
        <w:rFonts w:ascii="Times New Roman" w:hAnsi="Times New Roman" w:hint="default"/>
      </w:rPr>
    </w:lvl>
    <w:lvl w:ilvl="1" w:tplc="F2428AD0" w:tentative="1">
      <w:start w:val="1"/>
      <w:numFmt w:val="bullet"/>
      <w:lvlText w:val="-"/>
      <w:lvlJc w:val="left"/>
      <w:pPr>
        <w:tabs>
          <w:tab w:val="num" w:pos="1440"/>
        </w:tabs>
        <w:ind w:left="1440" w:hanging="360"/>
      </w:pPr>
      <w:rPr>
        <w:rFonts w:ascii="Times New Roman" w:hAnsi="Times New Roman" w:hint="default"/>
      </w:rPr>
    </w:lvl>
    <w:lvl w:ilvl="2" w:tplc="D2EE85D0" w:tentative="1">
      <w:start w:val="1"/>
      <w:numFmt w:val="bullet"/>
      <w:lvlText w:val="-"/>
      <w:lvlJc w:val="left"/>
      <w:pPr>
        <w:tabs>
          <w:tab w:val="num" w:pos="2160"/>
        </w:tabs>
        <w:ind w:left="2160" w:hanging="360"/>
      </w:pPr>
      <w:rPr>
        <w:rFonts w:ascii="Times New Roman" w:hAnsi="Times New Roman" w:hint="default"/>
      </w:rPr>
    </w:lvl>
    <w:lvl w:ilvl="3" w:tplc="E1949852" w:tentative="1">
      <w:start w:val="1"/>
      <w:numFmt w:val="bullet"/>
      <w:lvlText w:val="-"/>
      <w:lvlJc w:val="left"/>
      <w:pPr>
        <w:tabs>
          <w:tab w:val="num" w:pos="2880"/>
        </w:tabs>
        <w:ind w:left="2880" w:hanging="360"/>
      </w:pPr>
      <w:rPr>
        <w:rFonts w:ascii="Times New Roman" w:hAnsi="Times New Roman" w:hint="default"/>
      </w:rPr>
    </w:lvl>
    <w:lvl w:ilvl="4" w:tplc="0A443BEC" w:tentative="1">
      <w:start w:val="1"/>
      <w:numFmt w:val="bullet"/>
      <w:lvlText w:val="-"/>
      <w:lvlJc w:val="left"/>
      <w:pPr>
        <w:tabs>
          <w:tab w:val="num" w:pos="3600"/>
        </w:tabs>
        <w:ind w:left="3600" w:hanging="360"/>
      </w:pPr>
      <w:rPr>
        <w:rFonts w:ascii="Times New Roman" w:hAnsi="Times New Roman" w:hint="default"/>
      </w:rPr>
    </w:lvl>
    <w:lvl w:ilvl="5" w:tplc="54CA35B6" w:tentative="1">
      <w:start w:val="1"/>
      <w:numFmt w:val="bullet"/>
      <w:lvlText w:val="-"/>
      <w:lvlJc w:val="left"/>
      <w:pPr>
        <w:tabs>
          <w:tab w:val="num" w:pos="4320"/>
        </w:tabs>
        <w:ind w:left="4320" w:hanging="360"/>
      </w:pPr>
      <w:rPr>
        <w:rFonts w:ascii="Times New Roman" w:hAnsi="Times New Roman" w:hint="default"/>
      </w:rPr>
    </w:lvl>
    <w:lvl w:ilvl="6" w:tplc="06427EA4" w:tentative="1">
      <w:start w:val="1"/>
      <w:numFmt w:val="bullet"/>
      <w:lvlText w:val="-"/>
      <w:lvlJc w:val="left"/>
      <w:pPr>
        <w:tabs>
          <w:tab w:val="num" w:pos="5040"/>
        </w:tabs>
        <w:ind w:left="5040" w:hanging="360"/>
      </w:pPr>
      <w:rPr>
        <w:rFonts w:ascii="Times New Roman" w:hAnsi="Times New Roman" w:hint="default"/>
      </w:rPr>
    </w:lvl>
    <w:lvl w:ilvl="7" w:tplc="E0A0E1F8" w:tentative="1">
      <w:start w:val="1"/>
      <w:numFmt w:val="bullet"/>
      <w:lvlText w:val="-"/>
      <w:lvlJc w:val="left"/>
      <w:pPr>
        <w:tabs>
          <w:tab w:val="num" w:pos="5760"/>
        </w:tabs>
        <w:ind w:left="5760" w:hanging="360"/>
      </w:pPr>
      <w:rPr>
        <w:rFonts w:ascii="Times New Roman" w:hAnsi="Times New Roman" w:hint="default"/>
      </w:rPr>
    </w:lvl>
    <w:lvl w:ilvl="8" w:tplc="9620BD6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A"/>
    <w:rsid w:val="00040957"/>
    <w:rsid w:val="00041DBA"/>
    <w:rsid w:val="0009152C"/>
    <w:rsid w:val="000957FE"/>
    <w:rsid w:val="000A2C69"/>
    <w:rsid w:val="000B0B76"/>
    <w:rsid w:val="000F0B62"/>
    <w:rsid w:val="000F265D"/>
    <w:rsid w:val="00112D0B"/>
    <w:rsid w:val="0011475F"/>
    <w:rsid w:val="001217CD"/>
    <w:rsid w:val="00146361"/>
    <w:rsid w:val="001576E2"/>
    <w:rsid w:val="001737DF"/>
    <w:rsid w:val="001812CE"/>
    <w:rsid w:val="001906B4"/>
    <w:rsid w:val="001972B8"/>
    <w:rsid w:val="001A537A"/>
    <w:rsid w:val="001C4C16"/>
    <w:rsid w:val="001D52F6"/>
    <w:rsid w:val="001F1D69"/>
    <w:rsid w:val="001F5B68"/>
    <w:rsid w:val="00230A33"/>
    <w:rsid w:val="002405B7"/>
    <w:rsid w:val="00246B69"/>
    <w:rsid w:val="00262536"/>
    <w:rsid w:val="00271ED5"/>
    <w:rsid w:val="002A2692"/>
    <w:rsid w:val="002A7945"/>
    <w:rsid w:val="002C7DF8"/>
    <w:rsid w:val="002D2D81"/>
    <w:rsid w:val="002D46A0"/>
    <w:rsid w:val="002E1926"/>
    <w:rsid w:val="00301A52"/>
    <w:rsid w:val="0031694F"/>
    <w:rsid w:val="0032381F"/>
    <w:rsid w:val="00325A6C"/>
    <w:rsid w:val="00335F7D"/>
    <w:rsid w:val="00347B21"/>
    <w:rsid w:val="00383591"/>
    <w:rsid w:val="003B59EB"/>
    <w:rsid w:val="003E747C"/>
    <w:rsid w:val="003F373B"/>
    <w:rsid w:val="0044782A"/>
    <w:rsid w:val="00462016"/>
    <w:rsid w:val="00464CEF"/>
    <w:rsid w:val="00492E01"/>
    <w:rsid w:val="004B43D5"/>
    <w:rsid w:val="004E18CA"/>
    <w:rsid w:val="004E2A4E"/>
    <w:rsid w:val="00512589"/>
    <w:rsid w:val="005448B4"/>
    <w:rsid w:val="005526A0"/>
    <w:rsid w:val="0055532D"/>
    <w:rsid w:val="00577B1C"/>
    <w:rsid w:val="005A3F77"/>
    <w:rsid w:val="005A551D"/>
    <w:rsid w:val="005A634B"/>
    <w:rsid w:val="005F32DD"/>
    <w:rsid w:val="005F3884"/>
    <w:rsid w:val="00600378"/>
    <w:rsid w:val="006205AD"/>
    <w:rsid w:val="00621E2A"/>
    <w:rsid w:val="00627B79"/>
    <w:rsid w:val="00666A64"/>
    <w:rsid w:val="0067171C"/>
    <w:rsid w:val="0068075A"/>
    <w:rsid w:val="006C30C9"/>
    <w:rsid w:val="006E5FC7"/>
    <w:rsid w:val="0070112E"/>
    <w:rsid w:val="00721CF8"/>
    <w:rsid w:val="00722161"/>
    <w:rsid w:val="00730F9C"/>
    <w:rsid w:val="00732305"/>
    <w:rsid w:val="007455C3"/>
    <w:rsid w:val="0075030F"/>
    <w:rsid w:val="0076278D"/>
    <w:rsid w:val="007836F1"/>
    <w:rsid w:val="007A28DC"/>
    <w:rsid w:val="007A3E42"/>
    <w:rsid w:val="007B39F4"/>
    <w:rsid w:val="007D2949"/>
    <w:rsid w:val="007F40B8"/>
    <w:rsid w:val="00832498"/>
    <w:rsid w:val="008412D4"/>
    <w:rsid w:val="008825A8"/>
    <w:rsid w:val="008A39F7"/>
    <w:rsid w:val="008A547C"/>
    <w:rsid w:val="008B2741"/>
    <w:rsid w:val="008C28FF"/>
    <w:rsid w:val="008D57FC"/>
    <w:rsid w:val="008D5A0C"/>
    <w:rsid w:val="008E6365"/>
    <w:rsid w:val="009117EF"/>
    <w:rsid w:val="009254C6"/>
    <w:rsid w:val="0092637D"/>
    <w:rsid w:val="00947FB7"/>
    <w:rsid w:val="00980E3A"/>
    <w:rsid w:val="00990D9B"/>
    <w:rsid w:val="009A1346"/>
    <w:rsid w:val="009B3A38"/>
    <w:rsid w:val="009C424F"/>
    <w:rsid w:val="009C72F5"/>
    <w:rsid w:val="009D3F7F"/>
    <w:rsid w:val="009F5F9A"/>
    <w:rsid w:val="009F7D27"/>
    <w:rsid w:val="00A13239"/>
    <w:rsid w:val="00A14412"/>
    <w:rsid w:val="00A263CC"/>
    <w:rsid w:val="00A36FF4"/>
    <w:rsid w:val="00A86D08"/>
    <w:rsid w:val="00AB1D42"/>
    <w:rsid w:val="00AC105C"/>
    <w:rsid w:val="00AD3009"/>
    <w:rsid w:val="00AE0225"/>
    <w:rsid w:val="00B000C1"/>
    <w:rsid w:val="00B174CE"/>
    <w:rsid w:val="00B42AAA"/>
    <w:rsid w:val="00B43A6E"/>
    <w:rsid w:val="00B71582"/>
    <w:rsid w:val="00BB3F6E"/>
    <w:rsid w:val="00BC2D7D"/>
    <w:rsid w:val="00BC3837"/>
    <w:rsid w:val="00BE16FA"/>
    <w:rsid w:val="00BF7C70"/>
    <w:rsid w:val="00C37B1A"/>
    <w:rsid w:val="00C537C0"/>
    <w:rsid w:val="00C938F6"/>
    <w:rsid w:val="00CA1A71"/>
    <w:rsid w:val="00CA418E"/>
    <w:rsid w:val="00CB22C6"/>
    <w:rsid w:val="00CC2977"/>
    <w:rsid w:val="00CE6EC4"/>
    <w:rsid w:val="00D0062F"/>
    <w:rsid w:val="00D22103"/>
    <w:rsid w:val="00D42125"/>
    <w:rsid w:val="00D93BF9"/>
    <w:rsid w:val="00DC2678"/>
    <w:rsid w:val="00DD36B6"/>
    <w:rsid w:val="00DF0E15"/>
    <w:rsid w:val="00E06D71"/>
    <w:rsid w:val="00E13D04"/>
    <w:rsid w:val="00E32B1A"/>
    <w:rsid w:val="00E33748"/>
    <w:rsid w:val="00E41E7A"/>
    <w:rsid w:val="00E42285"/>
    <w:rsid w:val="00E8746C"/>
    <w:rsid w:val="00F00733"/>
    <w:rsid w:val="00F00E72"/>
    <w:rsid w:val="00F104E9"/>
    <w:rsid w:val="00F30385"/>
    <w:rsid w:val="00F80ADA"/>
    <w:rsid w:val="00F922A8"/>
    <w:rsid w:val="00FA1D5B"/>
    <w:rsid w:val="00FA71CB"/>
    <w:rsid w:val="00FA7488"/>
    <w:rsid w:val="00FB3F68"/>
    <w:rsid w:val="00FE2A46"/>
    <w:rsid w:val="00FF6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6003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037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F2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5D"/>
    <w:rPr>
      <w:rFonts w:ascii="Tahoma" w:hAnsi="Tahoma" w:cs="Tahoma"/>
      <w:sz w:val="16"/>
      <w:szCs w:val="16"/>
    </w:rPr>
  </w:style>
  <w:style w:type="paragraph" w:styleId="ListParagraph">
    <w:name w:val="List Paragraph"/>
    <w:basedOn w:val="Normal"/>
    <w:uiPriority w:val="34"/>
    <w:qFormat/>
    <w:rsid w:val="000F265D"/>
    <w:pPr>
      <w:ind w:left="720"/>
      <w:contextualSpacing/>
    </w:pPr>
  </w:style>
  <w:style w:type="paragraph" w:styleId="NormalWeb">
    <w:name w:val="Normal (Web)"/>
    <w:basedOn w:val="Normal"/>
    <w:uiPriority w:val="99"/>
    <w:semiHidden/>
    <w:unhideWhenUsed/>
    <w:rsid w:val="007A3E42"/>
    <w:rPr>
      <w:rFonts w:ascii="Times New Roman" w:hAnsi="Times New Roman" w:cs="Times New Roman"/>
      <w:sz w:val="24"/>
      <w:szCs w:val="24"/>
    </w:rPr>
  </w:style>
  <w:style w:type="paragraph" w:styleId="Header">
    <w:name w:val="header"/>
    <w:basedOn w:val="Normal"/>
    <w:link w:val="HeaderChar"/>
    <w:uiPriority w:val="99"/>
    <w:unhideWhenUsed/>
    <w:rsid w:val="00621E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1E2A"/>
  </w:style>
  <w:style w:type="paragraph" w:styleId="Footer">
    <w:name w:val="footer"/>
    <w:basedOn w:val="Normal"/>
    <w:link w:val="FooterChar"/>
    <w:uiPriority w:val="99"/>
    <w:unhideWhenUsed/>
    <w:rsid w:val="00621E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1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6003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037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F2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5D"/>
    <w:rPr>
      <w:rFonts w:ascii="Tahoma" w:hAnsi="Tahoma" w:cs="Tahoma"/>
      <w:sz w:val="16"/>
      <w:szCs w:val="16"/>
    </w:rPr>
  </w:style>
  <w:style w:type="paragraph" w:styleId="ListParagraph">
    <w:name w:val="List Paragraph"/>
    <w:basedOn w:val="Normal"/>
    <w:uiPriority w:val="34"/>
    <w:qFormat/>
    <w:rsid w:val="000F265D"/>
    <w:pPr>
      <w:ind w:left="720"/>
      <w:contextualSpacing/>
    </w:pPr>
  </w:style>
  <w:style w:type="paragraph" w:styleId="NormalWeb">
    <w:name w:val="Normal (Web)"/>
    <w:basedOn w:val="Normal"/>
    <w:uiPriority w:val="99"/>
    <w:semiHidden/>
    <w:unhideWhenUsed/>
    <w:rsid w:val="007A3E42"/>
    <w:rPr>
      <w:rFonts w:ascii="Times New Roman" w:hAnsi="Times New Roman" w:cs="Times New Roman"/>
      <w:sz w:val="24"/>
      <w:szCs w:val="24"/>
    </w:rPr>
  </w:style>
  <w:style w:type="paragraph" w:styleId="Header">
    <w:name w:val="header"/>
    <w:basedOn w:val="Normal"/>
    <w:link w:val="HeaderChar"/>
    <w:uiPriority w:val="99"/>
    <w:unhideWhenUsed/>
    <w:rsid w:val="00621E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1E2A"/>
  </w:style>
  <w:style w:type="paragraph" w:styleId="Footer">
    <w:name w:val="footer"/>
    <w:basedOn w:val="Normal"/>
    <w:link w:val="FooterChar"/>
    <w:uiPriority w:val="99"/>
    <w:unhideWhenUsed/>
    <w:rsid w:val="00621E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1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1342">
      <w:bodyDiv w:val="1"/>
      <w:marLeft w:val="0"/>
      <w:marRight w:val="0"/>
      <w:marTop w:val="0"/>
      <w:marBottom w:val="0"/>
      <w:divBdr>
        <w:top w:val="none" w:sz="0" w:space="0" w:color="auto"/>
        <w:left w:val="none" w:sz="0" w:space="0" w:color="auto"/>
        <w:bottom w:val="none" w:sz="0" w:space="0" w:color="auto"/>
        <w:right w:val="none" w:sz="0" w:space="0" w:color="auto"/>
      </w:divBdr>
      <w:divsChild>
        <w:div w:id="701058777">
          <w:marLeft w:val="720"/>
          <w:marRight w:val="0"/>
          <w:marTop w:val="0"/>
          <w:marBottom w:val="0"/>
          <w:divBdr>
            <w:top w:val="none" w:sz="0" w:space="0" w:color="auto"/>
            <w:left w:val="none" w:sz="0" w:space="0" w:color="auto"/>
            <w:bottom w:val="none" w:sz="0" w:space="0" w:color="auto"/>
            <w:right w:val="none" w:sz="0" w:space="0" w:color="auto"/>
          </w:divBdr>
        </w:div>
      </w:divsChild>
    </w:div>
    <w:div w:id="82840381">
      <w:bodyDiv w:val="1"/>
      <w:marLeft w:val="0"/>
      <w:marRight w:val="0"/>
      <w:marTop w:val="0"/>
      <w:marBottom w:val="0"/>
      <w:divBdr>
        <w:top w:val="none" w:sz="0" w:space="0" w:color="auto"/>
        <w:left w:val="none" w:sz="0" w:space="0" w:color="auto"/>
        <w:bottom w:val="none" w:sz="0" w:space="0" w:color="auto"/>
        <w:right w:val="none" w:sz="0" w:space="0" w:color="auto"/>
      </w:divBdr>
    </w:div>
    <w:div w:id="171839802">
      <w:bodyDiv w:val="1"/>
      <w:marLeft w:val="0"/>
      <w:marRight w:val="0"/>
      <w:marTop w:val="0"/>
      <w:marBottom w:val="0"/>
      <w:divBdr>
        <w:top w:val="none" w:sz="0" w:space="0" w:color="auto"/>
        <w:left w:val="none" w:sz="0" w:space="0" w:color="auto"/>
        <w:bottom w:val="none" w:sz="0" w:space="0" w:color="auto"/>
        <w:right w:val="none" w:sz="0" w:space="0" w:color="auto"/>
      </w:divBdr>
    </w:div>
    <w:div w:id="232928982">
      <w:bodyDiv w:val="1"/>
      <w:marLeft w:val="0"/>
      <w:marRight w:val="0"/>
      <w:marTop w:val="0"/>
      <w:marBottom w:val="0"/>
      <w:divBdr>
        <w:top w:val="none" w:sz="0" w:space="0" w:color="auto"/>
        <w:left w:val="none" w:sz="0" w:space="0" w:color="auto"/>
        <w:bottom w:val="none" w:sz="0" w:space="0" w:color="auto"/>
        <w:right w:val="none" w:sz="0" w:space="0" w:color="auto"/>
      </w:divBdr>
    </w:div>
    <w:div w:id="241913363">
      <w:bodyDiv w:val="1"/>
      <w:marLeft w:val="0"/>
      <w:marRight w:val="0"/>
      <w:marTop w:val="0"/>
      <w:marBottom w:val="0"/>
      <w:divBdr>
        <w:top w:val="none" w:sz="0" w:space="0" w:color="auto"/>
        <w:left w:val="none" w:sz="0" w:space="0" w:color="auto"/>
        <w:bottom w:val="none" w:sz="0" w:space="0" w:color="auto"/>
        <w:right w:val="none" w:sz="0" w:space="0" w:color="auto"/>
      </w:divBdr>
    </w:div>
    <w:div w:id="289289993">
      <w:bodyDiv w:val="1"/>
      <w:marLeft w:val="0"/>
      <w:marRight w:val="0"/>
      <w:marTop w:val="0"/>
      <w:marBottom w:val="0"/>
      <w:divBdr>
        <w:top w:val="none" w:sz="0" w:space="0" w:color="auto"/>
        <w:left w:val="none" w:sz="0" w:space="0" w:color="auto"/>
        <w:bottom w:val="none" w:sz="0" w:space="0" w:color="auto"/>
        <w:right w:val="none" w:sz="0" w:space="0" w:color="auto"/>
      </w:divBdr>
      <w:divsChild>
        <w:div w:id="401367220">
          <w:marLeft w:val="0"/>
          <w:marRight w:val="0"/>
          <w:marTop w:val="0"/>
          <w:marBottom w:val="0"/>
          <w:divBdr>
            <w:top w:val="none" w:sz="0" w:space="0" w:color="auto"/>
            <w:left w:val="none" w:sz="0" w:space="0" w:color="auto"/>
            <w:bottom w:val="none" w:sz="0" w:space="0" w:color="auto"/>
            <w:right w:val="none" w:sz="0" w:space="0" w:color="auto"/>
          </w:divBdr>
          <w:divsChild>
            <w:div w:id="1692493345">
              <w:marLeft w:val="0"/>
              <w:marRight w:val="0"/>
              <w:marTop w:val="0"/>
              <w:marBottom w:val="0"/>
              <w:divBdr>
                <w:top w:val="none" w:sz="0" w:space="0" w:color="auto"/>
                <w:left w:val="none" w:sz="0" w:space="0" w:color="auto"/>
                <w:bottom w:val="none" w:sz="0" w:space="0" w:color="auto"/>
                <w:right w:val="none" w:sz="0" w:space="0" w:color="auto"/>
              </w:divBdr>
              <w:divsChild>
                <w:div w:id="10224015">
                  <w:marLeft w:val="0"/>
                  <w:marRight w:val="0"/>
                  <w:marTop w:val="0"/>
                  <w:marBottom w:val="0"/>
                  <w:divBdr>
                    <w:top w:val="none" w:sz="0" w:space="0" w:color="auto"/>
                    <w:left w:val="none" w:sz="0" w:space="0" w:color="auto"/>
                    <w:bottom w:val="none" w:sz="0" w:space="0" w:color="auto"/>
                    <w:right w:val="none" w:sz="0" w:space="0" w:color="auto"/>
                  </w:divBdr>
                  <w:divsChild>
                    <w:div w:id="1828283215">
                      <w:marLeft w:val="0"/>
                      <w:marRight w:val="0"/>
                      <w:marTop w:val="0"/>
                      <w:marBottom w:val="0"/>
                      <w:divBdr>
                        <w:top w:val="none" w:sz="0" w:space="0" w:color="auto"/>
                        <w:left w:val="none" w:sz="0" w:space="0" w:color="auto"/>
                        <w:bottom w:val="none" w:sz="0" w:space="0" w:color="auto"/>
                        <w:right w:val="none" w:sz="0" w:space="0" w:color="auto"/>
                      </w:divBdr>
                      <w:divsChild>
                        <w:div w:id="1402757450">
                          <w:marLeft w:val="0"/>
                          <w:marRight w:val="0"/>
                          <w:marTop w:val="0"/>
                          <w:marBottom w:val="195"/>
                          <w:divBdr>
                            <w:top w:val="none" w:sz="0" w:space="0" w:color="auto"/>
                            <w:left w:val="none" w:sz="0" w:space="0" w:color="auto"/>
                            <w:bottom w:val="none" w:sz="0" w:space="0" w:color="auto"/>
                            <w:right w:val="none" w:sz="0" w:space="0" w:color="auto"/>
                          </w:divBdr>
                          <w:divsChild>
                            <w:div w:id="1887523584">
                              <w:marLeft w:val="0"/>
                              <w:marRight w:val="4980"/>
                              <w:marTop w:val="0"/>
                              <w:marBottom w:val="0"/>
                              <w:divBdr>
                                <w:top w:val="none" w:sz="0" w:space="0" w:color="auto"/>
                                <w:left w:val="none" w:sz="0" w:space="0" w:color="auto"/>
                                <w:bottom w:val="none" w:sz="0" w:space="0" w:color="auto"/>
                                <w:right w:val="none" w:sz="0" w:space="0" w:color="auto"/>
                              </w:divBdr>
                              <w:divsChild>
                                <w:div w:id="1155804970">
                                  <w:marLeft w:val="0"/>
                                  <w:marRight w:val="0"/>
                                  <w:marTop w:val="225"/>
                                  <w:marBottom w:val="0"/>
                                  <w:divBdr>
                                    <w:top w:val="none" w:sz="0" w:space="0" w:color="auto"/>
                                    <w:left w:val="none" w:sz="0" w:space="0" w:color="auto"/>
                                    <w:bottom w:val="none" w:sz="0" w:space="0" w:color="auto"/>
                                    <w:right w:val="none" w:sz="0" w:space="0" w:color="auto"/>
                                  </w:divBdr>
                                  <w:divsChild>
                                    <w:div w:id="2127115720">
                                      <w:marLeft w:val="0"/>
                                      <w:marRight w:val="0"/>
                                      <w:marTop w:val="0"/>
                                      <w:marBottom w:val="0"/>
                                      <w:divBdr>
                                        <w:top w:val="none" w:sz="0" w:space="0" w:color="auto"/>
                                        <w:left w:val="none" w:sz="0" w:space="0" w:color="auto"/>
                                        <w:bottom w:val="none" w:sz="0" w:space="0" w:color="auto"/>
                                        <w:right w:val="none" w:sz="0" w:space="0" w:color="auto"/>
                                      </w:divBdr>
                                      <w:divsChild>
                                        <w:div w:id="86536733">
                                          <w:marLeft w:val="0"/>
                                          <w:marRight w:val="0"/>
                                          <w:marTop w:val="0"/>
                                          <w:marBottom w:val="0"/>
                                          <w:divBdr>
                                            <w:top w:val="none" w:sz="0" w:space="0" w:color="auto"/>
                                            <w:left w:val="none" w:sz="0" w:space="0" w:color="auto"/>
                                            <w:bottom w:val="none" w:sz="0" w:space="0" w:color="auto"/>
                                            <w:right w:val="none" w:sz="0" w:space="0" w:color="auto"/>
                                          </w:divBdr>
                                          <w:divsChild>
                                            <w:div w:id="464616262">
                                              <w:marLeft w:val="0"/>
                                              <w:marRight w:val="0"/>
                                              <w:marTop w:val="75"/>
                                              <w:marBottom w:val="0"/>
                                              <w:divBdr>
                                                <w:top w:val="none" w:sz="0" w:space="0" w:color="auto"/>
                                                <w:left w:val="none" w:sz="0" w:space="0" w:color="auto"/>
                                                <w:bottom w:val="none" w:sz="0" w:space="0" w:color="auto"/>
                                                <w:right w:val="none" w:sz="0" w:space="0" w:color="auto"/>
                                              </w:divBdr>
                                            </w:div>
                                            <w:div w:id="1396784150">
                                              <w:marLeft w:val="0"/>
                                              <w:marRight w:val="0"/>
                                              <w:marTop w:val="75"/>
                                              <w:marBottom w:val="0"/>
                                              <w:divBdr>
                                                <w:top w:val="none" w:sz="0" w:space="0" w:color="auto"/>
                                                <w:left w:val="none" w:sz="0" w:space="0" w:color="auto"/>
                                                <w:bottom w:val="none" w:sz="0" w:space="0" w:color="auto"/>
                                                <w:right w:val="none" w:sz="0" w:space="0" w:color="auto"/>
                                              </w:divBdr>
                                            </w:div>
                                            <w:div w:id="1013914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803363">
      <w:bodyDiv w:val="1"/>
      <w:marLeft w:val="0"/>
      <w:marRight w:val="0"/>
      <w:marTop w:val="0"/>
      <w:marBottom w:val="0"/>
      <w:divBdr>
        <w:top w:val="none" w:sz="0" w:space="0" w:color="auto"/>
        <w:left w:val="none" w:sz="0" w:space="0" w:color="auto"/>
        <w:bottom w:val="none" w:sz="0" w:space="0" w:color="auto"/>
        <w:right w:val="none" w:sz="0" w:space="0" w:color="auto"/>
      </w:divBdr>
    </w:div>
    <w:div w:id="468322618">
      <w:bodyDiv w:val="1"/>
      <w:marLeft w:val="0"/>
      <w:marRight w:val="0"/>
      <w:marTop w:val="0"/>
      <w:marBottom w:val="0"/>
      <w:divBdr>
        <w:top w:val="none" w:sz="0" w:space="0" w:color="auto"/>
        <w:left w:val="none" w:sz="0" w:space="0" w:color="auto"/>
        <w:bottom w:val="none" w:sz="0" w:space="0" w:color="auto"/>
        <w:right w:val="none" w:sz="0" w:space="0" w:color="auto"/>
      </w:divBdr>
    </w:div>
    <w:div w:id="687871424">
      <w:bodyDiv w:val="1"/>
      <w:marLeft w:val="0"/>
      <w:marRight w:val="0"/>
      <w:marTop w:val="0"/>
      <w:marBottom w:val="0"/>
      <w:divBdr>
        <w:top w:val="none" w:sz="0" w:space="0" w:color="auto"/>
        <w:left w:val="none" w:sz="0" w:space="0" w:color="auto"/>
        <w:bottom w:val="none" w:sz="0" w:space="0" w:color="auto"/>
        <w:right w:val="none" w:sz="0" w:space="0" w:color="auto"/>
      </w:divBdr>
      <w:divsChild>
        <w:div w:id="626281395">
          <w:marLeft w:val="720"/>
          <w:marRight w:val="0"/>
          <w:marTop w:val="0"/>
          <w:marBottom w:val="0"/>
          <w:divBdr>
            <w:top w:val="none" w:sz="0" w:space="0" w:color="auto"/>
            <w:left w:val="none" w:sz="0" w:space="0" w:color="auto"/>
            <w:bottom w:val="none" w:sz="0" w:space="0" w:color="auto"/>
            <w:right w:val="none" w:sz="0" w:space="0" w:color="auto"/>
          </w:divBdr>
        </w:div>
      </w:divsChild>
    </w:div>
    <w:div w:id="869341010">
      <w:bodyDiv w:val="1"/>
      <w:marLeft w:val="0"/>
      <w:marRight w:val="0"/>
      <w:marTop w:val="0"/>
      <w:marBottom w:val="0"/>
      <w:divBdr>
        <w:top w:val="none" w:sz="0" w:space="0" w:color="auto"/>
        <w:left w:val="none" w:sz="0" w:space="0" w:color="auto"/>
        <w:bottom w:val="none" w:sz="0" w:space="0" w:color="auto"/>
        <w:right w:val="none" w:sz="0" w:space="0" w:color="auto"/>
      </w:divBdr>
      <w:divsChild>
        <w:div w:id="352266867">
          <w:marLeft w:val="547"/>
          <w:marRight w:val="0"/>
          <w:marTop w:val="0"/>
          <w:marBottom w:val="0"/>
          <w:divBdr>
            <w:top w:val="none" w:sz="0" w:space="0" w:color="auto"/>
            <w:left w:val="none" w:sz="0" w:space="0" w:color="auto"/>
            <w:bottom w:val="none" w:sz="0" w:space="0" w:color="auto"/>
            <w:right w:val="none" w:sz="0" w:space="0" w:color="auto"/>
          </w:divBdr>
        </w:div>
        <w:div w:id="9375706">
          <w:marLeft w:val="547"/>
          <w:marRight w:val="0"/>
          <w:marTop w:val="0"/>
          <w:marBottom w:val="0"/>
          <w:divBdr>
            <w:top w:val="none" w:sz="0" w:space="0" w:color="auto"/>
            <w:left w:val="none" w:sz="0" w:space="0" w:color="auto"/>
            <w:bottom w:val="none" w:sz="0" w:space="0" w:color="auto"/>
            <w:right w:val="none" w:sz="0" w:space="0" w:color="auto"/>
          </w:divBdr>
        </w:div>
        <w:div w:id="34041341">
          <w:marLeft w:val="720"/>
          <w:marRight w:val="0"/>
          <w:marTop w:val="0"/>
          <w:marBottom w:val="0"/>
          <w:divBdr>
            <w:top w:val="none" w:sz="0" w:space="0" w:color="auto"/>
            <w:left w:val="none" w:sz="0" w:space="0" w:color="auto"/>
            <w:bottom w:val="none" w:sz="0" w:space="0" w:color="auto"/>
            <w:right w:val="none" w:sz="0" w:space="0" w:color="auto"/>
          </w:divBdr>
        </w:div>
      </w:divsChild>
    </w:div>
    <w:div w:id="886144019">
      <w:bodyDiv w:val="1"/>
      <w:marLeft w:val="0"/>
      <w:marRight w:val="0"/>
      <w:marTop w:val="0"/>
      <w:marBottom w:val="0"/>
      <w:divBdr>
        <w:top w:val="none" w:sz="0" w:space="0" w:color="auto"/>
        <w:left w:val="none" w:sz="0" w:space="0" w:color="auto"/>
        <w:bottom w:val="none" w:sz="0" w:space="0" w:color="auto"/>
        <w:right w:val="none" w:sz="0" w:space="0" w:color="auto"/>
      </w:divBdr>
      <w:divsChild>
        <w:div w:id="781727092">
          <w:marLeft w:val="0"/>
          <w:marRight w:val="0"/>
          <w:marTop w:val="0"/>
          <w:marBottom w:val="0"/>
          <w:divBdr>
            <w:top w:val="none" w:sz="0" w:space="0" w:color="auto"/>
            <w:left w:val="none" w:sz="0" w:space="0" w:color="auto"/>
            <w:bottom w:val="none" w:sz="0" w:space="0" w:color="auto"/>
            <w:right w:val="none" w:sz="0" w:space="0" w:color="auto"/>
          </w:divBdr>
          <w:divsChild>
            <w:div w:id="706489585">
              <w:marLeft w:val="0"/>
              <w:marRight w:val="0"/>
              <w:marTop w:val="0"/>
              <w:marBottom w:val="0"/>
              <w:divBdr>
                <w:top w:val="none" w:sz="0" w:space="0" w:color="auto"/>
                <w:left w:val="none" w:sz="0" w:space="0" w:color="auto"/>
                <w:bottom w:val="none" w:sz="0" w:space="0" w:color="auto"/>
                <w:right w:val="none" w:sz="0" w:space="0" w:color="auto"/>
              </w:divBdr>
              <w:divsChild>
                <w:div w:id="1199707956">
                  <w:marLeft w:val="0"/>
                  <w:marRight w:val="0"/>
                  <w:marTop w:val="0"/>
                  <w:marBottom w:val="0"/>
                  <w:divBdr>
                    <w:top w:val="none" w:sz="0" w:space="0" w:color="auto"/>
                    <w:left w:val="none" w:sz="0" w:space="0" w:color="auto"/>
                    <w:bottom w:val="none" w:sz="0" w:space="0" w:color="auto"/>
                    <w:right w:val="none" w:sz="0" w:space="0" w:color="auto"/>
                  </w:divBdr>
                  <w:divsChild>
                    <w:div w:id="1634478688">
                      <w:marLeft w:val="0"/>
                      <w:marRight w:val="0"/>
                      <w:marTop w:val="0"/>
                      <w:marBottom w:val="0"/>
                      <w:divBdr>
                        <w:top w:val="none" w:sz="0" w:space="0" w:color="auto"/>
                        <w:left w:val="none" w:sz="0" w:space="0" w:color="auto"/>
                        <w:bottom w:val="none" w:sz="0" w:space="0" w:color="auto"/>
                        <w:right w:val="none" w:sz="0" w:space="0" w:color="auto"/>
                      </w:divBdr>
                      <w:divsChild>
                        <w:div w:id="1622223377">
                          <w:marLeft w:val="0"/>
                          <w:marRight w:val="0"/>
                          <w:marTop w:val="0"/>
                          <w:marBottom w:val="195"/>
                          <w:divBdr>
                            <w:top w:val="none" w:sz="0" w:space="0" w:color="auto"/>
                            <w:left w:val="none" w:sz="0" w:space="0" w:color="auto"/>
                            <w:bottom w:val="none" w:sz="0" w:space="0" w:color="auto"/>
                            <w:right w:val="none" w:sz="0" w:space="0" w:color="auto"/>
                          </w:divBdr>
                          <w:divsChild>
                            <w:div w:id="2062053163">
                              <w:marLeft w:val="0"/>
                              <w:marRight w:val="4980"/>
                              <w:marTop w:val="0"/>
                              <w:marBottom w:val="0"/>
                              <w:divBdr>
                                <w:top w:val="none" w:sz="0" w:space="0" w:color="auto"/>
                                <w:left w:val="none" w:sz="0" w:space="0" w:color="auto"/>
                                <w:bottom w:val="none" w:sz="0" w:space="0" w:color="auto"/>
                                <w:right w:val="none" w:sz="0" w:space="0" w:color="auto"/>
                              </w:divBdr>
                              <w:divsChild>
                                <w:div w:id="188377048">
                                  <w:marLeft w:val="0"/>
                                  <w:marRight w:val="0"/>
                                  <w:marTop w:val="225"/>
                                  <w:marBottom w:val="0"/>
                                  <w:divBdr>
                                    <w:top w:val="none" w:sz="0" w:space="0" w:color="auto"/>
                                    <w:left w:val="none" w:sz="0" w:space="0" w:color="auto"/>
                                    <w:bottom w:val="none" w:sz="0" w:space="0" w:color="auto"/>
                                    <w:right w:val="none" w:sz="0" w:space="0" w:color="auto"/>
                                  </w:divBdr>
                                  <w:divsChild>
                                    <w:div w:id="997154015">
                                      <w:marLeft w:val="0"/>
                                      <w:marRight w:val="0"/>
                                      <w:marTop w:val="0"/>
                                      <w:marBottom w:val="0"/>
                                      <w:divBdr>
                                        <w:top w:val="none" w:sz="0" w:space="0" w:color="auto"/>
                                        <w:left w:val="none" w:sz="0" w:space="0" w:color="auto"/>
                                        <w:bottom w:val="none" w:sz="0" w:space="0" w:color="auto"/>
                                        <w:right w:val="none" w:sz="0" w:space="0" w:color="auto"/>
                                      </w:divBdr>
                                      <w:divsChild>
                                        <w:div w:id="1606769769">
                                          <w:marLeft w:val="0"/>
                                          <w:marRight w:val="0"/>
                                          <w:marTop w:val="0"/>
                                          <w:marBottom w:val="0"/>
                                          <w:divBdr>
                                            <w:top w:val="none" w:sz="0" w:space="0" w:color="auto"/>
                                            <w:left w:val="none" w:sz="0" w:space="0" w:color="auto"/>
                                            <w:bottom w:val="none" w:sz="0" w:space="0" w:color="auto"/>
                                            <w:right w:val="none" w:sz="0" w:space="0" w:color="auto"/>
                                          </w:divBdr>
                                        </w:div>
                                        <w:div w:id="1505432042">
                                          <w:marLeft w:val="0"/>
                                          <w:marRight w:val="0"/>
                                          <w:marTop w:val="180"/>
                                          <w:marBottom w:val="0"/>
                                          <w:divBdr>
                                            <w:top w:val="none" w:sz="0" w:space="0" w:color="auto"/>
                                            <w:left w:val="none" w:sz="0" w:space="0" w:color="auto"/>
                                            <w:bottom w:val="none" w:sz="0" w:space="0" w:color="auto"/>
                                            <w:right w:val="none" w:sz="0" w:space="0" w:color="auto"/>
                                          </w:divBdr>
                                        </w:div>
                                        <w:div w:id="1229874851">
                                          <w:marLeft w:val="567"/>
                                          <w:marRight w:val="0"/>
                                          <w:marTop w:val="0"/>
                                          <w:marBottom w:val="0"/>
                                          <w:divBdr>
                                            <w:top w:val="none" w:sz="0" w:space="0" w:color="auto"/>
                                            <w:left w:val="none" w:sz="0" w:space="0" w:color="auto"/>
                                            <w:bottom w:val="none" w:sz="0" w:space="0" w:color="auto"/>
                                            <w:right w:val="none" w:sz="0" w:space="0" w:color="auto"/>
                                          </w:divBdr>
                                        </w:div>
                                        <w:div w:id="888955567">
                                          <w:marLeft w:val="567"/>
                                          <w:marRight w:val="0"/>
                                          <w:marTop w:val="0"/>
                                          <w:marBottom w:val="0"/>
                                          <w:divBdr>
                                            <w:top w:val="none" w:sz="0" w:space="0" w:color="auto"/>
                                            <w:left w:val="none" w:sz="0" w:space="0" w:color="auto"/>
                                            <w:bottom w:val="none" w:sz="0" w:space="0" w:color="auto"/>
                                            <w:right w:val="none" w:sz="0" w:space="0" w:color="auto"/>
                                          </w:divBdr>
                                        </w:div>
                                        <w:div w:id="1818717516">
                                          <w:marLeft w:val="567"/>
                                          <w:marRight w:val="0"/>
                                          <w:marTop w:val="0"/>
                                          <w:marBottom w:val="0"/>
                                          <w:divBdr>
                                            <w:top w:val="none" w:sz="0" w:space="0" w:color="auto"/>
                                            <w:left w:val="none" w:sz="0" w:space="0" w:color="auto"/>
                                            <w:bottom w:val="none" w:sz="0" w:space="0" w:color="auto"/>
                                            <w:right w:val="none" w:sz="0" w:space="0" w:color="auto"/>
                                          </w:divBdr>
                                        </w:div>
                                        <w:div w:id="852039879">
                                          <w:marLeft w:val="567"/>
                                          <w:marRight w:val="0"/>
                                          <w:marTop w:val="0"/>
                                          <w:marBottom w:val="0"/>
                                          <w:divBdr>
                                            <w:top w:val="none" w:sz="0" w:space="0" w:color="auto"/>
                                            <w:left w:val="none" w:sz="0" w:space="0" w:color="auto"/>
                                            <w:bottom w:val="none" w:sz="0" w:space="0" w:color="auto"/>
                                            <w:right w:val="none" w:sz="0" w:space="0" w:color="auto"/>
                                          </w:divBdr>
                                        </w:div>
                                        <w:div w:id="2599189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732525">
      <w:bodyDiv w:val="1"/>
      <w:marLeft w:val="0"/>
      <w:marRight w:val="0"/>
      <w:marTop w:val="0"/>
      <w:marBottom w:val="0"/>
      <w:divBdr>
        <w:top w:val="none" w:sz="0" w:space="0" w:color="auto"/>
        <w:left w:val="none" w:sz="0" w:space="0" w:color="auto"/>
        <w:bottom w:val="none" w:sz="0" w:space="0" w:color="auto"/>
        <w:right w:val="none" w:sz="0" w:space="0" w:color="auto"/>
      </w:divBdr>
    </w:div>
    <w:div w:id="1228610347">
      <w:bodyDiv w:val="1"/>
      <w:marLeft w:val="0"/>
      <w:marRight w:val="0"/>
      <w:marTop w:val="0"/>
      <w:marBottom w:val="0"/>
      <w:divBdr>
        <w:top w:val="none" w:sz="0" w:space="0" w:color="auto"/>
        <w:left w:val="none" w:sz="0" w:space="0" w:color="auto"/>
        <w:bottom w:val="none" w:sz="0" w:space="0" w:color="auto"/>
        <w:right w:val="none" w:sz="0" w:space="0" w:color="auto"/>
      </w:divBdr>
      <w:divsChild>
        <w:div w:id="258803686">
          <w:marLeft w:val="547"/>
          <w:marRight w:val="0"/>
          <w:marTop w:val="0"/>
          <w:marBottom w:val="0"/>
          <w:divBdr>
            <w:top w:val="none" w:sz="0" w:space="0" w:color="auto"/>
            <w:left w:val="none" w:sz="0" w:space="0" w:color="auto"/>
            <w:bottom w:val="none" w:sz="0" w:space="0" w:color="auto"/>
            <w:right w:val="none" w:sz="0" w:space="0" w:color="auto"/>
          </w:divBdr>
        </w:div>
        <w:div w:id="2009672251">
          <w:marLeft w:val="720"/>
          <w:marRight w:val="0"/>
          <w:marTop w:val="0"/>
          <w:marBottom w:val="0"/>
          <w:divBdr>
            <w:top w:val="none" w:sz="0" w:space="0" w:color="auto"/>
            <w:left w:val="none" w:sz="0" w:space="0" w:color="auto"/>
            <w:bottom w:val="none" w:sz="0" w:space="0" w:color="auto"/>
            <w:right w:val="none" w:sz="0" w:space="0" w:color="auto"/>
          </w:divBdr>
        </w:div>
        <w:div w:id="946233816">
          <w:marLeft w:val="720"/>
          <w:marRight w:val="0"/>
          <w:marTop w:val="0"/>
          <w:marBottom w:val="0"/>
          <w:divBdr>
            <w:top w:val="none" w:sz="0" w:space="0" w:color="auto"/>
            <w:left w:val="none" w:sz="0" w:space="0" w:color="auto"/>
            <w:bottom w:val="none" w:sz="0" w:space="0" w:color="auto"/>
            <w:right w:val="none" w:sz="0" w:space="0" w:color="auto"/>
          </w:divBdr>
        </w:div>
      </w:divsChild>
    </w:div>
    <w:div w:id="1511676914">
      <w:bodyDiv w:val="1"/>
      <w:marLeft w:val="0"/>
      <w:marRight w:val="0"/>
      <w:marTop w:val="0"/>
      <w:marBottom w:val="0"/>
      <w:divBdr>
        <w:top w:val="none" w:sz="0" w:space="0" w:color="auto"/>
        <w:left w:val="none" w:sz="0" w:space="0" w:color="auto"/>
        <w:bottom w:val="none" w:sz="0" w:space="0" w:color="auto"/>
        <w:right w:val="none" w:sz="0" w:space="0" w:color="auto"/>
      </w:divBdr>
      <w:divsChild>
        <w:div w:id="432017087">
          <w:marLeft w:val="720"/>
          <w:marRight w:val="0"/>
          <w:marTop w:val="0"/>
          <w:marBottom w:val="0"/>
          <w:divBdr>
            <w:top w:val="none" w:sz="0" w:space="0" w:color="auto"/>
            <w:left w:val="none" w:sz="0" w:space="0" w:color="auto"/>
            <w:bottom w:val="none" w:sz="0" w:space="0" w:color="auto"/>
            <w:right w:val="none" w:sz="0" w:space="0" w:color="auto"/>
          </w:divBdr>
        </w:div>
        <w:div w:id="1200897232">
          <w:marLeft w:val="547"/>
          <w:marRight w:val="0"/>
          <w:marTop w:val="0"/>
          <w:marBottom w:val="0"/>
          <w:divBdr>
            <w:top w:val="none" w:sz="0" w:space="0" w:color="auto"/>
            <w:left w:val="none" w:sz="0" w:space="0" w:color="auto"/>
            <w:bottom w:val="none" w:sz="0" w:space="0" w:color="auto"/>
            <w:right w:val="none" w:sz="0" w:space="0" w:color="auto"/>
          </w:divBdr>
        </w:div>
        <w:div w:id="566113022">
          <w:marLeft w:val="547"/>
          <w:marRight w:val="0"/>
          <w:marTop w:val="0"/>
          <w:marBottom w:val="0"/>
          <w:divBdr>
            <w:top w:val="none" w:sz="0" w:space="0" w:color="auto"/>
            <w:left w:val="none" w:sz="0" w:space="0" w:color="auto"/>
            <w:bottom w:val="none" w:sz="0" w:space="0" w:color="auto"/>
            <w:right w:val="none" w:sz="0" w:space="0" w:color="auto"/>
          </w:divBdr>
        </w:div>
      </w:divsChild>
    </w:div>
    <w:div w:id="1654406428">
      <w:bodyDiv w:val="1"/>
      <w:marLeft w:val="0"/>
      <w:marRight w:val="0"/>
      <w:marTop w:val="0"/>
      <w:marBottom w:val="0"/>
      <w:divBdr>
        <w:top w:val="none" w:sz="0" w:space="0" w:color="auto"/>
        <w:left w:val="none" w:sz="0" w:space="0" w:color="auto"/>
        <w:bottom w:val="none" w:sz="0" w:space="0" w:color="auto"/>
        <w:right w:val="none" w:sz="0" w:space="0" w:color="auto"/>
      </w:divBdr>
      <w:divsChild>
        <w:div w:id="864442967">
          <w:marLeft w:val="0"/>
          <w:marRight w:val="0"/>
          <w:marTop w:val="0"/>
          <w:marBottom w:val="0"/>
          <w:divBdr>
            <w:top w:val="none" w:sz="0" w:space="0" w:color="auto"/>
            <w:left w:val="none" w:sz="0" w:space="0" w:color="auto"/>
            <w:bottom w:val="none" w:sz="0" w:space="0" w:color="auto"/>
            <w:right w:val="none" w:sz="0" w:space="0" w:color="auto"/>
          </w:divBdr>
          <w:divsChild>
            <w:div w:id="1960838279">
              <w:marLeft w:val="0"/>
              <w:marRight w:val="0"/>
              <w:marTop w:val="0"/>
              <w:marBottom w:val="0"/>
              <w:divBdr>
                <w:top w:val="none" w:sz="0" w:space="0" w:color="auto"/>
                <w:left w:val="none" w:sz="0" w:space="0" w:color="auto"/>
                <w:bottom w:val="none" w:sz="0" w:space="0" w:color="auto"/>
                <w:right w:val="none" w:sz="0" w:space="0" w:color="auto"/>
              </w:divBdr>
              <w:divsChild>
                <w:div w:id="1910335658">
                  <w:marLeft w:val="0"/>
                  <w:marRight w:val="0"/>
                  <w:marTop w:val="0"/>
                  <w:marBottom w:val="0"/>
                  <w:divBdr>
                    <w:top w:val="none" w:sz="0" w:space="0" w:color="auto"/>
                    <w:left w:val="none" w:sz="0" w:space="0" w:color="auto"/>
                    <w:bottom w:val="none" w:sz="0" w:space="0" w:color="auto"/>
                    <w:right w:val="none" w:sz="0" w:space="0" w:color="auto"/>
                  </w:divBdr>
                  <w:divsChild>
                    <w:div w:id="1753817440">
                      <w:marLeft w:val="0"/>
                      <w:marRight w:val="0"/>
                      <w:marTop w:val="0"/>
                      <w:marBottom w:val="0"/>
                      <w:divBdr>
                        <w:top w:val="none" w:sz="0" w:space="0" w:color="auto"/>
                        <w:left w:val="none" w:sz="0" w:space="0" w:color="auto"/>
                        <w:bottom w:val="none" w:sz="0" w:space="0" w:color="auto"/>
                        <w:right w:val="none" w:sz="0" w:space="0" w:color="auto"/>
                      </w:divBdr>
                      <w:divsChild>
                        <w:div w:id="761531092">
                          <w:marLeft w:val="0"/>
                          <w:marRight w:val="0"/>
                          <w:marTop w:val="0"/>
                          <w:marBottom w:val="195"/>
                          <w:divBdr>
                            <w:top w:val="none" w:sz="0" w:space="0" w:color="auto"/>
                            <w:left w:val="none" w:sz="0" w:space="0" w:color="auto"/>
                            <w:bottom w:val="none" w:sz="0" w:space="0" w:color="auto"/>
                            <w:right w:val="none" w:sz="0" w:space="0" w:color="auto"/>
                          </w:divBdr>
                          <w:divsChild>
                            <w:div w:id="842865687">
                              <w:marLeft w:val="0"/>
                              <w:marRight w:val="4980"/>
                              <w:marTop w:val="0"/>
                              <w:marBottom w:val="0"/>
                              <w:divBdr>
                                <w:top w:val="none" w:sz="0" w:space="0" w:color="auto"/>
                                <w:left w:val="none" w:sz="0" w:space="0" w:color="auto"/>
                                <w:bottom w:val="none" w:sz="0" w:space="0" w:color="auto"/>
                                <w:right w:val="none" w:sz="0" w:space="0" w:color="auto"/>
                              </w:divBdr>
                              <w:divsChild>
                                <w:div w:id="1686907838">
                                  <w:marLeft w:val="0"/>
                                  <w:marRight w:val="0"/>
                                  <w:marTop w:val="225"/>
                                  <w:marBottom w:val="0"/>
                                  <w:divBdr>
                                    <w:top w:val="none" w:sz="0" w:space="0" w:color="auto"/>
                                    <w:left w:val="none" w:sz="0" w:space="0" w:color="auto"/>
                                    <w:bottom w:val="none" w:sz="0" w:space="0" w:color="auto"/>
                                    <w:right w:val="none" w:sz="0" w:space="0" w:color="auto"/>
                                  </w:divBdr>
                                  <w:divsChild>
                                    <w:div w:id="2068719241">
                                      <w:marLeft w:val="0"/>
                                      <w:marRight w:val="0"/>
                                      <w:marTop w:val="0"/>
                                      <w:marBottom w:val="0"/>
                                      <w:divBdr>
                                        <w:top w:val="none" w:sz="0" w:space="0" w:color="auto"/>
                                        <w:left w:val="none" w:sz="0" w:space="0" w:color="auto"/>
                                        <w:bottom w:val="none" w:sz="0" w:space="0" w:color="auto"/>
                                        <w:right w:val="none" w:sz="0" w:space="0" w:color="auto"/>
                                      </w:divBdr>
                                      <w:divsChild>
                                        <w:div w:id="951517729">
                                          <w:marLeft w:val="0"/>
                                          <w:marRight w:val="0"/>
                                          <w:marTop w:val="0"/>
                                          <w:marBottom w:val="0"/>
                                          <w:divBdr>
                                            <w:top w:val="none" w:sz="0" w:space="0" w:color="auto"/>
                                            <w:left w:val="none" w:sz="0" w:space="0" w:color="auto"/>
                                            <w:bottom w:val="none" w:sz="0" w:space="0" w:color="auto"/>
                                            <w:right w:val="none" w:sz="0" w:space="0" w:color="auto"/>
                                          </w:divBdr>
                                        </w:div>
                                        <w:div w:id="757287738">
                                          <w:marLeft w:val="284"/>
                                          <w:marRight w:val="0"/>
                                          <w:marTop w:val="60"/>
                                          <w:marBottom w:val="0"/>
                                          <w:divBdr>
                                            <w:top w:val="none" w:sz="0" w:space="0" w:color="auto"/>
                                            <w:left w:val="none" w:sz="0" w:space="0" w:color="auto"/>
                                            <w:bottom w:val="none" w:sz="0" w:space="0" w:color="auto"/>
                                            <w:right w:val="none" w:sz="0" w:space="0" w:color="auto"/>
                                          </w:divBdr>
                                        </w:div>
                                        <w:div w:id="323170063">
                                          <w:marLeft w:val="284"/>
                                          <w:marRight w:val="0"/>
                                          <w:marTop w:val="60"/>
                                          <w:marBottom w:val="0"/>
                                          <w:divBdr>
                                            <w:top w:val="none" w:sz="0" w:space="0" w:color="auto"/>
                                            <w:left w:val="none" w:sz="0" w:space="0" w:color="auto"/>
                                            <w:bottom w:val="none" w:sz="0" w:space="0" w:color="auto"/>
                                            <w:right w:val="none" w:sz="0" w:space="0" w:color="auto"/>
                                          </w:divBdr>
                                        </w:div>
                                        <w:div w:id="1887830528">
                                          <w:marLeft w:val="0"/>
                                          <w:marRight w:val="0"/>
                                          <w:marTop w:val="180"/>
                                          <w:marBottom w:val="0"/>
                                          <w:divBdr>
                                            <w:top w:val="none" w:sz="0" w:space="0" w:color="auto"/>
                                            <w:left w:val="none" w:sz="0" w:space="0" w:color="auto"/>
                                            <w:bottom w:val="none" w:sz="0" w:space="0" w:color="auto"/>
                                            <w:right w:val="none" w:sz="0" w:space="0" w:color="auto"/>
                                          </w:divBdr>
                                        </w:div>
                                        <w:div w:id="1362973354">
                                          <w:marLeft w:val="567"/>
                                          <w:marRight w:val="0"/>
                                          <w:marTop w:val="0"/>
                                          <w:marBottom w:val="0"/>
                                          <w:divBdr>
                                            <w:top w:val="none" w:sz="0" w:space="0" w:color="auto"/>
                                            <w:left w:val="none" w:sz="0" w:space="0" w:color="auto"/>
                                            <w:bottom w:val="none" w:sz="0" w:space="0" w:color="auto"/>
                                            <w:right w:val="none" w:sz="0" w:space="0" w:color="auto"/>
                                          </w:divBdr>
                                        </w:div>
                                        <w:div w:id="156113437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973022">
      <w:bodyDiv w:val="1"/>
      <w:marLeft w:val="0"/>
      <w:marRight w:val="0"/>
      <w:marTop w:val="0"/>
      <w:marBottom w:val="0"/>
      <w:divBdr>
        <w:top w:val="none" w:sz="0" w:space="0" w:color="auto"/>
        <w:left w:val="none" w:sz="0" w:space="0" w:color="auto"/>
        <w:bottom w:val="none" w:sz="0" w:space="0" w:color="auto"/>
        <w:right w:val="none" w:sz="0" w:space="0" w:color="auto"/>
      </w:divBdr>
    </w:div>
    <w:div w:id="1855260449">
      <w:bodyDiv w:val="1"/>
      <w:marLeft w:val="0"/>
      <w:marRight w:val="0"/>
      <w:marTop w:val="0"/>
      <w:marBottom w:val="0"/>
      <w:divBdr>
        <w:top w:val="none" w:sz="0" w:space="0" w:color="auto"/>
        <w:left w:val="none" w:sz="0" w:space="0" w:color="auto"/>
        <w:bottom w:val="none" w:sz="0" w:space="0" w:color="auto"/>
        <w:right w:val="none" w:sz="0" w:space="0" w:color="auto"/>
      </w:divBdr>
    </w:div>
    <w:div w:id="2015067237">
      <w:bodyDiv w:val="1"/>
      <w:marLeft w:val="0"/>
      <w:marRight w:val="0"/>
      <w:marTop w:val="0"/>
      <w:marBottom w:val="0"/>
      <w:divBdr>
        <w:top w:val="none" w:sz="0" w:space="0" w:color="auto"/>
        <w:left w:val="none" w:sz="0" w:space="0" w:color="auto"/>
        <w:bottom w:val="none" w:sz="0" w:space="0" w:color="auto"/>
        <w:right w:val="none" w:sz="0" w:space="0" w:color="auto"/>
      </w:divBdr>
      <w:divsChild>
        <w:div w:id="439835584">
          <w:marLeft w:val="0"/>
          <w:marRight w:val="0"/>
          <w:marTop w:val="0"/>
          <w:marBottom w:val="0"/>
          <w:divBdr>
            <w:top w:val="none" w:sz="0" w:space="0" w:color="auto"/>
            <w:left w:val="none" w:sz="0" w:space="0" w:color="auto"/>
            <w:bottom w:val="none" w:sz="0" w:space="0" w:color="auto"/>
            <w:right w:val="none" w:sz="0" w:space="0" w:color="auto"/>
          </w:divBdr>
          <w:divsChild>
            <w:div w:id="65496615">
              <w:marLeft w:val="0"/>
              <w:marRight w:val="0"/>
              <w:marTop w:val="0"/>
              <w:marBottom w:val="0"/>
              <w:divBdr>
                <w:top w:val="none" w:sz="0" w:space="0" w:color="auto"/>
                <w:left w:val="none" w:sz="0" w:space="0" w:color="auto"/>
                <w:bottom w:val="none" w:sz="0" w:space="0" w:color="auto"/>
                <w:right w:val="none" w:sz="0" w:space="0" w:color="auto"/>
              </w:divBdr>
              <w:divsChild>
                <w:div w:id="385031183">
                  <w:marLeft w:val="0"/>
                  <w:marRight w:val="0"/>
                  <w:marTop w:val="0"/>
                  <w:marBottom w:val="600"/>
                  <w:divBdr>
                    <w:top w:val="none" w:sz="0" w:space="0" w:color="auto"/>
                    <w:left w:val="none" w:sz="0" w:space="0" w:color="auto"/>
                    <w:bottom w:val="none" w:sz="0" w:space="0" w:color="auto"/>
                    <w:right w:val="none" w:sz="0" w:space="0" w:color="auto"/>
                  </w:divBdr>
                  <w:divsChild>
                    <w:div w:id="472065864">
                      <w:marLeft w:val="0"/>
                      <w:marRight w:val="0"/>
                      <w:marTop w:val="0"/>
                      <w:marBottom w:val="0"/>
                      <w:divBdr>
                        <w:top w:val="none" w:sz="0" w:space="0" w:color="auto"/>
                        <w:left w:val="none" w:sz="0" w:space="0" w:color="auto"/>
                        <w:bottom w:val="none" w:sz="0" w:space="0" w:color="auto"/>
                        <w:right w:val="none" w:sz="0" w:space="0" w:color="auto"/>
                      </w:divBdr>
                      <w:divsChild>
                        <w:div w:id="784740209">
                          <w:marLeft w:val="0"/>
                          <w:marRight w:val="0"/>
                          <w:marTop w:val="0"/>
                          <w:marBottom w:val="0"/>
                          <w:divBdr>
                            <w:top w:val="none" w:sz="0" w:space="0" w:color="auto"/>
                            <w:left w:val="none" w:sz="0" w:space="0" w:color="auto"/>
                            <w:bottom w:val="none" w:sz="0" w:space="0" w:color="auto"/>
                            <w:right w:val="none" w:sz="0" w:space="0" w:color="auto"/>
                          </w:divBdr>
                          <w:divsChild>
                            <w:div w:id="935476173">
                              <w:marLeft w:val="0"/>
                              <w:marRight w:val="0"/>
                              <w:marTop w:val="0"/>
                              <w:marBottom w:val="0"/>
                              <w:divBdr>
                                <w:top w:val="none" w:sz="0" w:space="0" w:color="auto"/>
                                <w:left w:val="none" w:sz="0" w:space="0" w:color="auto"/>
                                <w:bottom w:val="none" w:sz="0" w:space="0" w:color="auto"/>
                                <w:right w:val="none" w:sz="0" w:space="0" w:color="auto"/>
                              </w:divBdr>
                              <w:divsChild>
                                <w:div w:id="610209965">
                                  <w:marLeft w:val="0"/>
                                  <w:marRight w:val="0"/>
                                  <w:marTop w:val="0"/>
                                  <w:marBottom w:val="0"/>
                                  <w:divBdr>
                                    <w:top w:val="none" w:sz="0" w:space="0" w:color="auto"/>
                                    <w:left w:val="none" w:sz="0" w:space="0" w:color="auto"/>
                                    <w:bottom w:val="none" w:sz="0" w:space="0" w:color="auto"/>
                                    <w:right w:val="none" w:sz="0" w:space="0" w:color="auto"/>
                                  </w:divBdr>
                                  <w:divsChild>
                                    <w:div w:id="206921155">
                                      <w:marLeft w:val="0"/>
                                      <w:marRight w:val="0"/>
                                      <w:marTop w:val="0"/>
                                      <w:marBottom w:val="0"/>
                                      <w:divBdr>
                                        <w:top w:val="none" w:sz="0" w:space="0" w:color="auto"/>
                                        <w:left w:val="none" w:sz="0" w:space="0" w:color="auto"/>
                                        <w:bottom w:val="none" w:sz="0" w:space="0" w:color="auto"/>
                                        <w:right w:val="none" w:sz="0" w:space="0" w:color="auto"/>
                                      </w:divBdr>
                                      <w:divsChild>
                                        <w:div w:id="1823347639">
                                          <w:marLeft w:val="0"/>
                                          <w:marRight w:val="0"/>
                                          <w:marTop w:val="0"/>
                                          <w:marBottom w:val="270"/>
                                          <w:divBdr>
                                            <w:top w:val="none" w:sz="0" w:space="0" w:color="auto"/>
                                            <w:left w:val="none" w:sz="0" w:space="0" w:color="auto"/>
                                            <w:bottom w:val="none" w:sz="0" w:space="0" w:color="auto"/>
                                            <w:right w:val="none" w:sz="0" w:space="0" w:color="auto"/>
                                          </w:divBdr>
                                          <w:divsChild>
                                            <w:div w:id="747464567">
                                              <w:marLeft w:val="0"/>
                                              <w:marRight w:val="0"/>
                                              <w:marTop w:val="0"/>
                                              <w:marBottom w:val="0"/>
                                              <w:divBdr>
                                                <w:top w:val="none" w:sz="0" w:space="0" w:color="auto"/>
                                                <w:left w:val="none" w:sz="0" w:space="0" w:color="auto"/>
                                                <w:bottom w:val="none" w:sz="0" w:space="0" w:color="auto"/>
                                                <w:right w:val="none" w:sz="0" w:space="0" w:color="auto"/>
                                              </w:divBdr>
                                            </w:div>
                                          </w:divsChild>
                                        </w:div>
                                        <w:div w:id="652683510">
                                          <w:marLeft w:val="0"/>
                                          <w:marRight w:val="0"/>
                                          <w:marTop w:val="0"/>
                                          <w:marBottom w:val="270"/>
                                          <w:divBdr>
                                            <w:top w:val="none" w:sz="0" w:space="0" w:color="auto"/>
                                            <w:left w:val="none" w:sz="0" w:space="0" w:color="auto"/>
                                            <w:bottom w:val="none" w:sz="0" w:space="0" w:color="auto"/>
                                            <w:right w:val="none" w:sz="0" w:space="0" w:color="auto"/>
                                          </w:divBdr>
                                          <w:divsChild>
                                            <w:div w:id="17190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864964">
      <w:bodyDiv w:val="1"/>
      <w:marLeft w:val="0"/>
      <w:marRight w:val="0"/>
      <w:marTop w:val="0"/>
      <w:marBottom w:val="0"/>
      <w:divBdr>
        <w:top w:val="none" w:sz="0" w:space="0" w:color="auto"/>
        <w:left w:val="none" w:sz="0" w:space="0" w:color="auto"/>
        <w:bottom w:val="none" w:sz="0" w:space="0" w:color="auto"/>
        <w:right w:val="none" w:sz="0" w:space="0" w:color="auto"/>
      </w:divBdr>
      <w:divsChild>
        <w:div w:id="1873574360">
          <w:marLeft w:val="547"/>
          <w:marRight w:val="0"/>
          <w:marTop w:val="0"/>
          <w:marBottom w:val="0"/>
          <w:divBdr>
            <w:top w:val="none" w:sz="0" w:space="0" w:color="auto"/>
            <w:left w:val="none" w:sz="0" w:space="0" w:color="auto"/>
            <w:bottom w:val="none" w:sz="0" w:space="0" w:color="auto"/>
            <w:right w:val="none" w:sz="0" w:space="0" w:color="auto"/>
          </w:divBdr>
        </w:div>
        <w:div w:id="2043552055">
          <w:marLeft w:val="547"/>
          <w:marRight w:val="0"/>
          <w:marTop w:val="0"/>
          <w:marBottom w:val="0"/>
          <w:divBdr>
            <w:top w:val="none" w:sz="0" w:space="0" w:color="auto"/>
            <w:left w:val="none" w:sz="0" w:space="0" w:color="auto"/>
            <w:bottom w:val="none" w:sz="0" w:space="0" w:color="auto"/>
            <w:right w:val="none" w:sz="0" w:space="0" w:color="auto"/>
          </w:divBdr>
        </w:div>
        <w:div w:id="1256480649">
          <w:marLeft w:val="547"/>
          <w:marRight w:val="0"/>
          <w:marTop w:val="0"/>
          <w:marBottom w:val="0"/>
          <w:divBdr>
            <w:top w:val="none" w:sz="0" w:space="0" w:color="auto"/>
            <w:left w:val="none" w:sz="0" w:space="0" w:color="auto"/>
            <w:bottom w:val="none" w:sz="0" w:space="0" w:color="auto"/>
            <w:right w:val="none" w:sz="0" w:space="0" w:color="auto"/>
          </w:divBdr>
        </w:div>
        <w:div w:id="10666870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3558</TotalTime>
  <Pages>9</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hmd_ms@hotmail.com</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 sAsA</dc:creator>
  <cp:lastModifiedBy>aBo sAsA</cp:lastModifiedBy>
  <cp:revision>53</cp:revision>
  <dcterms:created xsi:type="dcterms:W3CDTF">2018-03-21T09:23:00Z</dcterms:created>
  <dcterms:modified xsi:type="dcterms:W3CDTF">2020-03-16T17:01:00Z</dcterms:modified>
</cp:coreProperties>
</file>